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4AF5E8" w14:textId="77777777" w:rsidR="00C7011E" w:rsidRPr="00C049EC" w:rsidRDefault="00C7011E" w:rsidP="00D015F9">
      <w:pPr>
        <w:framePr w:w="6841" w:h="898" w:hSpace="180" w:wrap="around" w:vAnchor="text" w:hAnchor="page" w:x="3601" w:y="-356"/>
        <w:autoSpaceDE w:val="0"/>
        <w:autoSpaceDN w:val="0"/>
        <w:adjustRightInd w:val="0"/>
        <w:ind w:right="-900"/>
        <w:rPr>
          <w:b/>
          <w:bCs/>
          <w:caps/>
          <w:color w:val="000000"/>
          <w:sz w:val="22"/>
          <w:szCs w:val="22"/>
        </w:rPr>
      </w:pPr>
      <w:r w:rsidRPr="00C049EC">
        <w:rPr>
          <w:b/>
          <w:bCs/>
          <w:caps/>
          <w:color w:val="000000"/>
          <w:sz w:val="22"/>
          <w:szCs w:val="22"/>
        </w:rPr>
        <w:t>Project Identification Form (PIF)</w:t>
      </w:r>
      <w:r w:rsidRPr="00C049EC">
        <w:rPr>
          <w:rStyle w:val="FootnoteReference"/>
          <w:b/>
          <w:bCs/>
          <w:caps/>
          <w:color w:val="000000"/>
          <w:sz w:val="22"/>
          <w:szCs w:val="22"/>
        </w:rPr>
        <w:t xml:space="preserve"> </w:t>
      </w:r>
    </w:p>
    <w:p w14:paraId="03C876E3" w14:textId="77777777" w:rsidR="00C7011E" w:rsidRPr="00C049EC" w:rsidRDefault="00C7011E" w:rsidP="00D015F9">
      <w:pPr>
        <w:framePr w:w="6841" w:h="898" w:hSpace="180" w:wrap="around" w:vAnchor="text" w:hAnchor="page" w:x="3601" w:y="-356"/>
        <w:autoSpaceDE w:val="0"/>
        <w:autoSpaceDN w:val="0"/>
        <w:adjustRightInd w:val="0"/>
        <w:rPr>
          <w:bCs/>
          <w:color w:val="000000"/>
          <w:sz w:val="22"/>
          <w:szCs w:val="22"/>
        </w:rPr>
      </w:pPr>
      <w:bookmarkStart w:id="0" w:name="Dropdown7"/>
      <w:r w:rsidRPr="00C049EC">
        <w:rPr>
          <w:b/>
          <w:bCs/>
          <w:smallCaps/>
          <w:color w:val="000000"/>
          <w:sz w:val="22"/>
          <w:szCs w:val="22"/>
        </w:rPr>
        <w:t xml:space="preserve">Project Type: </w:t>
      </w:r>
      <w:bookmarkEnd w:id="0"/>
      <w:r w:rsidRPr="00C049EC">
        <w:rPr>
          <w:b/>
          <w:bCs/>
          <w:smallCaps/>
          <w:color w:val="000000"/>
          <w:sz w:val="22"/>
          <w:szCs w:val="22"/>
        </w:rPr>
        <w:fldChar w:fldCharType="begin">
          <w:ffData>
            <w:name w:val="projectType"/>
            <w:enabled/>
            <w:calcOnExit w:val="0"/>
            <w:ddList>
              <w:listEntry w:val="Medium-sized Project"/>
              <w:listEntry w:val="Full-sized Project"/>
              <w:listEntry w:val="(choose project type)"/>
              <w:listEntry w:val="Non-expedited Enabling Activity"/>
            </w:ddList>
          </w:ffData>
        </w:fldChar>
      </w:r>
      <w:bookmarkStart w:id="1" w:name="projectType"/>
      <w:r w:rsidRPr="00C049EC">
        <w:rPr>
          <w:b/>
          <w:bCs/>
          <w:smallCaps/>
          <w:color w:val="000000"/>
          <w:sz w:val="22"/>
          <w:szCs w:val="22"/>
        </w:rPr>
        <w:instrText xml:space="preserve"> FORMDROPDOWN </w:instrText>
      </w:r>
      <w:r w:rsidR="00BD184D">
        <w:rPr>
          <w:b/>
          <w:bCs/>
          <w:smallCaps/>
          <w:color w:val="000000"/>
          <w:sz w:val="22"/>
          <w:szCs w:val="22"/>
        </w:rPr>
      </w:r>
      <w:r w:rsidR="00BD184D">
        <w:rPr>
          <w:b/>
          <w:bCs/>
          <w:smallCaps/>
          <w:color w:val="000000"/>
          <w:sz w:val="22"/>
          <w:szCs w:val="22"/>
        </w:rPr>
        <w:fldChar w:fldCharType="separate"/>
      </w:r>
      <w:r w:rsidRPr="00C049EC">
        <w:rPr>
          <w:b/>
          <w:bCs/>
          <w:smallCaps/>
          <w:color w:val="000000"/>
          <w:sz w:val="22"/>
          <w:szCs w:val="22"/>
        </w:rPr>
        <w:fldChar w:fldCharType="end"/>
      </w:r>
      <w:bookmarkEnd w:id="1"/>
      <w:r w:rsidRPr="00C049EC">
        <w:rPr>
          <w:bCs/>
          <w:smallCaps/>
          <w:color w:val="000000"/>
          <w:sz w:val="22"/>
          <w:szCs w:val="22"/>
        </w:rPr>
        <w:t xml:space="preserve"> </w:t>
      </w:r>
    </w:p>
    <w:p w14:paraId="3C859F62" w14:textId="77777777" w:rsidR="00C7011E" w:rsidRPr="00C049EC" w:rsidRDefault="00C7011E" w:rsidP="00D015F9">
      <w:pPr>
        <w:framePr w:w="6841" w:h="898" w:hSpace="180" w:wrap="around" w:vAnchor="text" w:hAnchor="page" w:x="3601" w:y="-356"/>
        <w:autoSpaceDE w:val="0"/>
        <w:autoSpaceDN w:val="0"/>
        <w:adjustRightInd w:val="0"/>
        <w:rPr>
          <w:b/>
          <w:bCs/>
          <w:sz w:val="22"/>
          <w:szCs w:val="22"/>
        </w:rPr>
      </w:pPr>
      <w:r w:rsidRPr="00C049EC">
        <w:rPr>
          <w:b/>
          <w:bCs/>
          <w:smallCaps/>
          <w:sz w:val="22"/>
          <w:szCs w:val="22"/>
        </w:rPr>
        <w:t>Type of Trust Fund:</w:t>
      </w:r>
      <w:bookmarkStart w:id="2" w:name="TFType"/>
      <w:r w:rsidRPr="00C049EC">
        <w:rPr>
          <w:b/>
          <w:bCs/>
          <w:smallCaps/>
          <w:sz w:val="22"/>
          <w:szCs w:val="22"/>
        </w:rPr>
        <w:fldChar w:fldCharType="begin">
          <w:ffData>
            <w:name w:val="TFType"/>
            <w:enabled/>
            <w:calcOnExit w:val="0"/>
            <w:ddList>
              <w:listEntry w:val="GEF Trust Fund"/>
              <w:listEntry w:val="(choose fund type)"/>
              <w:listEntry w:val="LDCF"/>
              <w:listEntry w:val="SCCF"/>
              <w:listEntry w:val="Multi-Trust Fund"/>
              <w:listEntry w:val="NPIF"/>
            </w:ddList>
          </w:ffData>
        </w:fldChar>
      </w:r>
      <w:r w:rsidRPr="00C049EC">
        <w:rPr>
          <w:b/>
          <w:bCs/>
          <w:smallCaps/>
          <w:sz w:val="22"/>
          <w:szCs w:val="22"/>
        </w:rPr>
        <w:instrText xml:space="preserve"> FORMDROPDOWN </w:instrText>
      </w:r>
      <w:r w:rsidR="00BD184D">
        <w:rPr>
          <w:b/>
          <w:bCs/>
          <w:smallCaps/>
          <w:sz w:val="22"/>
          <w:szCs w:val="22"/>
        </w:rPr>
      </w:r>
      <w:r w:rsidR="00BD184D">
        <w:rPr>
          <w:b/>
          <w:bCs/>
          <w:smallCaps/>
          <w:sz w:val="22"/>
          <w:szCs w:val="22"/>
        </w:rPr>
        <w:fldChar w:fldCharType="separate"/>
      </w:r>
      <w:r w:rsidRPr="00C049EC">
        <w:rPr>
          <w:b/>
          <w:bCs/>
          <w:smallCaps/>
          <w:sz w:val="22"/>
          <w:szCs w:val="22"/>
        </w:rPr>
        <w:fldChar w:fldCharType="end"/>
      </w:r>
      <w:bookmarkEnd w:id="2"/>
    </w:p>
    <w:p w14:paraId="6D403FED" w14:textId="77777777" w:rsidR="00C7011E" w:rsidRPr="00C049EC" w:rsidRDefault="00C7011E" w:rsidP="00D015F9">
      <w:pPr>
        <w:pStyle w:val="Footer"/>
        <w:tabs>
          <w:tab w:val="clear" w:pos="4320"/>
          <w:tab w:val="clear" w:pos="8640"/>
        </w:tabs>
        <w:rPr>
          <w:noProof/>
          <w:sz w:val="22"/>
          <w:szCs w:val="22"/>
        </w:rPr>
      </w:pPr>
      <w:r w:rsidRPr="00C049EC">
        <w:rPr>
          <w:noProof/>
          <w:sz w:val="22"/>
          <w:szCs w:val="22"/>
        </w:rPr>
        <w:drawing>
          <wp:anchor distT="0" distB="0" distL="114300" distR="114300" simplePos="0" relativeHeight="251659264" behindDoc="0" locked="0" layoutInCell="1" allowOverlap="1" wp14:anchorId="4EF3F104" wp14:editId="7F71FF51">
            <wp:simplePos x="0" y="0"/>
            <wp:positionH relativeFrom="column">
              <wp:posOffset>146050</wp:posOffset>
            </wp:positionH>
            <wp:positionV relativeFrom="paragraph">
              <wp:posOffset>-238125</wp:posOffset>
            </wp:positionV>
            <wp:extent cx="723900" cy="741680"/>
            <wp:effectExtent l="0" t="0" r="0" b="127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a:srcRect/>
                    <a:stretch>
                      <a:fillRect/>
                    </a:stretch>
                  </pic:blipFill>
                  <pic:spPr bwMode="auto">
                    <a:xfrm>
                      <a:off x="0" y="0"/>
                      <a:ext cx="723900" cy="741680"/>
                    </a:xfrm>
                    <a:prstGeom prst="rect">
                      <a:avLst/>
                    </a:prstGeom>
                    <a:noFill/>
                    <a:ln w="9525">
                      <a:noFill/>
                      <a:miter lim="800000"/>
                      <a:headEnd/>
                      <a:tailEnd/>
                    </a:ln>
                  </pic:spPr>
                </pic:pic>
              </a:graphicData>
            </a:graphic>
          </wp:anchor>
        </w:drawing>
      </w:r>
      <w:r w:rsidRPr="00C049EC">
        <w:rPr>
          <w:noProof/>
          <w:sz w:val="22"/>
          <w:szCs w:val="22"/>
        </w:rPr>
        <w:t xml:space="preserve">           </w:t>
      </w:r>
    </w:p>
    <w:p w14:paraId="54E15252" w14:textId="77777777" w:rsidR="00C7011E" w:rsidRPr="00C049EC" w:rsidRDefault="00C7011E" w:rsidP="00D015F9">
      <w:pPr>
        <w:pStyle w:val="Footer"/>
        <w:tabs>
          <w:tab w:val="clear" w:pos="4320"/>
          <w:tab w:val="clear" w:pos="8640"/>
        </w:tabs>
        <w:rPr>
          <w:noProof/>
          <w:sz w:val="22"/>
          <w:szCs w:val="22"/>
        </w:rPr>
      </w:pPr>
    </w:p>
    <w:p w14:paraId="631FEAEE" w14:textId="77777777" w:rsidR="00C7011E" w:rsidRPr="00C049EC" w:rsidRDefault="00C7011E" w:rsidP="00D015F9">
      <w:pPr>
        <w:pStyle w:val="Footer"/>
        <w:tabs>
          <w:tab w:val="clear" w:pos="4320"/>
          <w:tab w:val="clear" w:pos="8640"/>
        </w:tabs>
        <w:rPr>
          <w:noProof/>
          <w:sz w:val="22"/>
          <w:szCs w:val="22"/>
        </w:rPr>
      </w:pPr>
    </w:p>
    <w:p w14:paraId="5A848FD1" w14:textId="77777777" w:rsidR="00C7011E" w:rsidRPr="00C049EC" w:rsidRDefault="00C7011E" w:rsidP="00D015F9">
      <w:pPr>
        <w:pStyle w:val="Footer"/>
        <w:tabs>
          <w:tab w:val="clear" w:pos="4320"/>
          <w:tab w:val="clear" w:pos="8640"/>
        </w:tabs>
        <w:rPr>
          <w:b/>
          <w:caps/>
          <w:sz w:val="22"/>
          <w:szCs w:val="22"/>
          <w:u w:val="single"/>
        </w:rPr>
      </w:pPr>
      <w:r w:rsidRPr="00C049EC">
        <w:rPr>
          <w:noProof/>
          <w:sz w:val="22"/>
          <w:szCs w:val="22"/>
        </w:rPr>
        <w:t xml:space="preserve">For more information about GEF, visit </w:t>
      </w:r>
      <w:hyperlink r:id="rId9" w:history="1">
        <w:r w:rsidRPr="00C049EC">
          <w:rPr>
            <w:rStyle w:val="Hyperlink"/>
            <w:noProof/>
            <w:sz w:val="22"/>
            <w:szCs w:val="22"/>
          </w:rPr>
          <w:t>TheGEF.org</w:t>
        </w:r>
      </w:hyperlink>
    </w:p>
    <w:p w14:paraId="2A8E1939" w14:textId="77777777" w:rsidR="00C7011E" w:rsidRPr="00C049EC" w:rsidRDefault="00C7011E" w:rsidP="00D015F9">
      <w:pPr>
        <w:pStyle w:val="Footer"/>
        <w:tabs>
          <w:tab w:val="clear" w:pos="4320"/>
          <w:tab w:val="clear" w:pos="8640"/>
        </w:tabs>
        <w:ind w:left="-540"/>
        <w:rPr>
          <w:b/>
          <w:caps/>
          <w:color w:val="00B0F0"/>
          <w:sz w:val="22"/>
          <w:szCs w:val="22"/>
          <w:u w:val="single"/>
        </w:rPr>
      </w:pPr>
    </w:p>
    <w:p w14:paraId="286A6072" w14:textId="77777777" w:rsidR="00C7011E" w:rsidRPr="00C049EC" w:rsidRDefault="00C7011E" w:rsidP="00D015F9">
      <w:pPr>
        <w:pStyle w:val="Footer"/>
        <w:tabs>
          <w:tab w:val="clear" w:pos="4320"/>
          <w:tab w:val="clear" w:pos="8640"/>
        </w:tabs>
        <w:ind w:left="-270"/>
        <w:rPr>
          <w:b/>
          <w:caps/>
          <w:color w:val="00B0F0"/>
          <w:sz w:val="22"/>
          <w:szCs w:val="22"/>
          <w:u w:val="single"/>
        </w:rPr>
      </w:pPr>
      <w:r w:rsidRPr="00C049EC">
        <w:rPr>
          <w:b/>
          <w:caps/>
          <w:color w:val="00B0F0"/>
          <w:sz w:val="22"/>
          <w:szCs w:val="22"/>
          <w:u w:val="single"/>
        </w:rPr>
        <w:t>PART I: Project Information</w:t>
      </w:r>
    </w:p>
    <w:p w14:paraId="6DB7447C" w14:textId="77777777" w:rsidR="00D015F9" w:rsidRPr="00C049EC" w:rsidRDefault="00D015F9" w:rsidP="00D015F9">
      <w:pPr>
        <w:pStyle w:val="Footer"/>
        <w:tabs>
          <w:tab w:val="clear" w:pos="4320"/>
          <w:tab w:val="clear" w:pos="8640"/>
        </w:tabs>
        <w:ind w:left="-270"/>
        <w:rPr>
          <w:b/>
          <w:caps/>
          <w:color w:val="00B0F0"/>
          <w:sz w:val="22"/>
          <w:szCs w:val="22"/>
          <w:u w:val="single"/>
        </w:rPr>
      </w:pPr>
    </w:p>
    <w:tbl>
      <w:tblPr>
        <w:tblW w:w="5028"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0"/>
        <w:gridCol w:w="3078"/>
        <w:gridCol w:w="2371"/>
        <w:gridCol w:w="1833"/>
      </w:tblGrid>
      <w:tr w:rsidR="00C7011E" w:rsidRPr="00C049EC" w14:paraId="3CBE0769" w14:textId="77777777" w:rsidTr="00652C85">
        <w:tc>
          <w:tcPr>
            <w:tcW w:w="1127" w:type="pct"/>
          </w:tcPr>
          <w:p w14:paraId="1402CCDC" w14:textId="77777777" w:rsidR="00C7011E" w:rsidRPr="00C049EC" w:rsidRDefault="00C7011E" w:rsidP="00D015F9">
            <w:pPr>
              <w:rPr>
                <w:sz w:val="22"/>
                <w:szCs w:val="22"/>
              </w:rPr>
            </w:pPr>
            <w:r w:rsidRPr="00C049EC">
              <w:rPr>
                <w:sz w:val="22"/>
                <w:szCs w:val="22"/>
              </w:rPr>
              <w:t>Project Title:</w:t>
            </w:r>
          </w:p>
        </w:tc>
        <w:tc>
          <w:tcPr>
            <w:tcW w:w="3873" w:type="pct"/>
            <w:gridSpan w:val="3"/>
          </w:tcPr>
          <w:p w14:paraId="4A79C66C" w14:textId="77777777" w:rsidR="00C7011E" w:rsidRPr="00C049EC" w:rsidRDefault="00C7011E" w:rsidP="00D015F9">
            <w:pPr>
              <w:rPr>
                <w:sz w:val="22"/>
                <w:szCs w:val="22"/>
              </w:rPr>
            </w:pPr>
            <w:r w:rsidRPr="00C049EC">
              <w:rPr>
                <w:sz w:val="22"/>
                <w:szCs w:val="22"/>
              </w:rPr>
              <w:t xml:space="preserve">Nationally Appropriate Mitigation Actions in the Construction Sector in Mongolia     </w:t>
            </w:r>
          </w:p>
        </w:tc>
      </w:tr>
      <w:tr w:rsidR="00C7011E" w:rsidRPr="00C049EC" w14:paraId="03AA9F34" w14:textId="77777777" w:rsidTr="00652C85">
        <w:tc>
          <w:tcPr>
            <w:tcW w:w="1127" w:type="pct"/>
          </w:tcPr>
          <w:p w14:paraId="612F0961" w14:textId="77777777" w:rsidR="00C7011E" w:rsidRPr="00C049EC" w:rsidRDefault="00C7011E" w:rsidP="00D015F9">
            <w:pPr>
              <w:rPr>
                <w:sz w:val="22"/>
                <w:szCs w:val="22"/>
              </w:rPr>
            </w:pPr>
            <w:r w:rsidRPr="00C049EC">
              <w:rPr>
                <w:sz w:val="22"/>
                <w:szCs w:val="22"/>
              </w:rPr>
              <w:t>Country(ies):</w:t>
            </w:r>
          </w:p>
        </w:tc>
        <w:bookmarkStart w:id="3" w:name="countries"/>
        <w:tc>
          <w:tcPr>
            <w:tcW w:w="1637" w:type="pct"/>
          </w:tcPr>
          <w:p w14:paraId="6487BDF4" w14:textId="77777777" w:rsidR="00C7011E" w:rsidRPr="00C049EC" w:rsidRDefault="00C7011E" w:rsidP="00D015F9">
            <w:pPr>
              <w:rPr>
                <w:sz w:val="22"/>
                <w:szCs w:val="22"/>
              </w:rPr>
            </w:pPr>
            <w:r w:rsidRPr="00C049EC">
              <w:rPr>
                <w:sz w:val="22"/>
                <w:szCs w:val="22"/>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default w:val="Mongolia"/>
                  </w:textInput>
                </w:ffData>
              </w:fldChar>
            </w:r>
            <w:r w:rsidRPr="00C049EC">
              <w:rPr>
                <w:sz w:val="22"/>
                <w:szCs w:val="22"/>
              </w:rPr>
              <w:instrText xml:space="preserve"> FORMTEXT </w:instrText>
            </w:r>
            <w:r w:rsidRPr="00C049EC">
              <w:rPr>
                <w:sz w:val="22"/>
                <w:szCs w:val="22"/>
              </w:rPr>
            </w:r>
            <w:r w:rsidRPr="00C049EC">
              <w:rPr>
                <w:sz w:val="22"/>
                <w:szCs w:val="22"/>
              </w:rPr>
              <w:fldChar w:fldCharType="separate"/>
            </w:r>
            <w:r w:rsidRPr="00C049EC">
              <w:rPr>
                <w:noProof/>
                <w:sz w:val="22"/>
                <w:szCs w:val="22"/>
              </w:rPr>
              <w:t>Mongolia</w:t>
            </w:r>
            <w:r w:rsidRPr="00C049EC">
              <w:rPr>
                <w:sz w:val="22"/>
                <w:szCs w:val="22"/>
              </w:rPr>
              <w:fldChar w:fldCharType="end"/>
            </w:r>
            <w:bookmarkEnd w:id="3"/>
          </w:p>
        </w:tc>
        <w:tc>
          <w:tcPr>
            <w:tcW w:w="1261" w:type="pct"/>
          </w:tcPr>
          <w:p w14:paraId="468F332D" w14:textId="77777777" w:rsidR="00C7011E" w:rsidRPr="00B6257D" w:rsidRDefault="00C7011E" w:rsidP="00D015F9">
            <w:pPr>
              <w:rPr>
                <w:sz w:val="22"/>
                <w:szCs w:val="22"/>
              </w:rPr>
            </w:pPr>
            <w:r w:rsidRPr="00B6257D">
              <w:rPr>
                <w:sz w:val="22"/>
                <w:szCs w:val="22"/>
              </w:rPr>
              <w:t>GEF Project ID:</w:t>
            </w:r>
            <w:r w:rsidRPr="00B6257D">
              <w:rPr>
                <w:sz w:val="22"/>
                <w:szCs w:val="22"/>
                <w:vertAlign w:val="superscript"/>
              </w:rPr>
              <w:footnoteReference w:id="1"/>
            </w:r>
          </w:p>
        </w:tc>
        <w:tc>
          <w:tcPr>
            <w:tcW w:w="975" w:type="pct"/>
          </w:tcPr>
          <w:p w14:paraId="7EAB10A6" w14:textId="11BD2A0C" w:rsidR="00C7011E" w:rsidRPr="00B6257D" w:rsidRDefault="002075D1" w:rsidP="00D015F9">
            <w:pPr>
              <w:rPr>
                <w:sz w:val="22"/>
                <w:szCs w:val="22"/>
              </w:rPr>
            </w:pPr>
            <w:r w:rsidRPr="00B6257D">
              <w:rPr>
                <w:sz w:val="22"/>
                <w:szCs w:val="22"/>
              </w:rPr>
              <w:t>5830</w:t>
            </w:r>
          </w:p>
        </w:tc>
      </w:tr>
      <w:tr w:rsidR="00C7011E" w:rsidRPr="00C049EC" w14:paraId="421955D7" w14:textId="77777777" w:rsidTr="00652C85">
        <w:tc>
          <w:tcPr>
            <w:tcW w:w="1127" w:type="pct"/>
          </w:tcPr>
          <w:p w14:paraId="43AA3AC6" w14:textId="77777777" w:rsidR="00C7011E" w:rsidRPr="00C049EC" w:rsidRDefault="00C7011E" w:rsidP="00D015F9">
            <w:pPr>
              <w:rPr>
                <w:sz w:val="22"/>
                <w:szCs w:val="22"/>
              </w:rPr>
            </w:pPr>
            <w:r w:rsidRPr="00C049EC">
              <w:rPr>
                <w:sz w:val="22"/>
                <w:szCs w:val="22"/>
              </w:rPr>
              <w:t>GEF Agency(ies):</w:t>
            </w:r>
          </w:p>
        </w:tc>
        <w:bookmarkStart w:id="4" w:name="GEF_IA_01"/>
        <w:tc>
          <w:tcPr>
            <w:tcW w:w="1637" w:type="pct"/>
          </w:tcPr>
          <w:p w14:paraId="749D9033" w14:textId="77777777" w:rsidR="00C7011E" w:rsidRPr="00C049EC" w:rsidRDefault="00C7011E" w:rsidP="00D015F9">
            <w:pPr>
              <w:rPr>
                <w:sz w:val="22"/>
                <w:szCs w:val="22"/>
              </w:rPr>
            </w:pPr>
            <w:r w:rsidRPr="00C049EC">
              <w:rPr>
                <w:sz w:val="22"/>
                <w:szCs w:val="22"/>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UNDP"/>
                    <w:listEntry w:val="(select)"/>
                    <w:listEntry w:val="AfDB"/>
                    <w:listEntry w:val="AsDB"/>
                    <w:listEntry w:val="EBRD"/>
                    <w:listEntry w:val="FAO"/>
                    <w:listEntry w:val="IADB"/>
                    <w:listEntry w:val="IFAD"/>
                    <w:listEntry w:val="UNEP"/>
                    <w:listEntry w:val="UNIDO"/>
                    <w:listEntry w:val="WB"/>
                  </w:ddList>
                </w:ffData>
              </w:fldChar>
            </w:r>
            <w:r w:rsidRPr="00C049EC">
              <w:rPr>
                <w:sz w:val="22"/>
                <w:szCs w:val="22"/>
              </w:rPr>
              <w:instrText xml:space="preserve"> FORMDROPDOWN </w:instrText>
            </w:r>
            <w:r w:rsidR="00BD184D">
              <w:rPr>
                <w:sz w:val="22"/>
                <w:szCs w:val="22"/>
              </w:rPr>
            </w:r>
            <w:r w:rsidR="00BD184D">
              <w:rPr>
                <w:sz w:val="22"/>
                <w:szCs w:val="22"/>
              </w:rPr>
              <w:fldChar w:fldCharType="separate"/>
            </w:r>
            <w:r w:rsidRPr="00C049EC">
              <w:rPr>
                <w:sz w:val="22"/>
                <w:szCs w:val="22"/>
              </w:rPr>
              <w:fldChar w:fldCharType="end"/>
            </w:r>
            <w:bookmarkEnd w:id="4"/>
            <w:r w:rsidRPr="00C049EC">
              <w:rPr>
                <w:sz w:val="22"/>
                <w:szCs w:val="22"/>
              </w:rPr>
              <w:t xml:space="preserve">      </w:t>
            </w:r>
          </w:p>
        </w:tc>
        <w:tc>
          <w:tcPr>
            <w:tcW w:w="1261" w:type="pct"/>
          </w:tcPr>
          <w:p w14:paraId="5BB1DF4C" w14:textId="77777777" w:rsidR="00C7011E" w:rsidRPr="00C049EC" w:rsidRDefault="00C7011E" w:rsidP="00D015F9">
            <w:pPr>
              <w:rPr>
                <w:sz w:val="22"/>
                <w:szCs w:val="22"/>
              </w:rPr>
            </w:pPr>
            <w:r w:rsidRPr="00C049EC">
              <w:rPr>
                <w:sz w:val="22"/>
                <w:szCs w:val="22"/>
              </w:rPr>
              <w:t>GEF Agency Project ID:</w:t>
            </w:r>
          </w:p>
        </w:tc>
        <w:tc>
          <w:tcPr>
            <w:tcW w:w="975" w:type="pct"/>
          </w:tcPr>
          <w:p w14:paraId="51D060AB" w14:textId="77777777" w:rsidR="00C7011E" w:rsidRPr="00C049EC" w:rsidRDefault="00C7011E" w:rsidP="00D015F9">
            <w:pPr>
              <w:rPr>
                <w:sz w:val="22"/>
                <w:szCs w:val="22"/>
              </w:rPr>
            </w:pPr>
            <w:r w:rsidRPr="00C049EC">
              <w:rPr>
                <w:sz w:val="22"/>
                <w:szCs w:val="22"/>
              </w:rPr>
              <w:t>5315</w:t>
            </w:r>
          </w:p>
        </w:tc>
      </w:tr>
      <w:tr w:rsidR="00C7011E" w:rsidRPr="00C049EC" w14:paraId="3A2085E5" w14:textId="77777777" w:rsidTr="00652C85">
        <w:tc>
          <w:tcPr>
            <w:tcW w:w="1127" w:type="pct"/>
          </w:tcPr>
          <w:p w14:paraId="60FEEB26" w14:textId="77777777" w:rsidR="00C7011E" w:rsidRPr="00C049EC" w:rsidRDefault="00C7011E" w:rsidP="00D015F9">
            <w:pPr>
              <w:rPr>
                <w:sz w:val="22"/>
                <w:szCs w:val="22"/>
              </w:rPr>
            </w:pPr>
            <w:r w:rsidRPr="00C049EC">
              <w:rPr>
                <w:sz w:val="22"/>
                <w:szCs w:val="22"/>
              </w:rPr>
              <w:t>Other Executing Partner(s):</w:t>
            </w:r>
          </w:p>
        </w:tc>
        <w:tc>
          <w:tcPr>
            <w:tcW w:w="1637" w:type="pct"/>
          </w:tcPr>
          <w:p w14:paraId="2E900D0A" w14:textId="77777777" w:rsidR="00C7011E" w:rsidRPr="00C049EC" w:rsidRDefault="00C7011E" w:rsidP="00D015F9">
            <w:pPr>
              <w:rPr>
                <w:sz w:val="22"/>
                <w:szCs w:val="22"/>
              </w:rPr>
            </w:pPr>
            <w:r w:rsidRPr="00C049EC">
              <w:rPr>
                <w:sz w:val="22"/>
                <w:szCs w:val="22"/>
              </w:rPr>
              <w:t>Ministry of Construction and Urban Development, Ministry of Environment and Green Development and Ministry of Energy.</w:t>
            </w:r>
          </w:p>
        </w:tc>
        <w:tc>
          <w:tcPr>
            <w:tcW w:w="1261" w:type="pct"/>
          </w:tcPr>
          <w:p w14:paraId="12AF38F6" w14:textId="77777777" w:rsidR="00C7011E" w:rsidRDefault="00C7011E" w:rsidP="00D015F9">
            <w:pPr>
              <w:rPr>
                <w:sz w:val="22"/>
                <w:szCs w:val="22"/>
              </w:rPr>
            </w:pPr>
            <w:r w:rsidRPr="00C049EC">
              <w:rPr>
                <w:sz w:val="22"/>
                <w:szCs w:val="22"/>
              </w:rPr>
              <w:t>Submission Date:</w:t>
            </w:r>
          </w:p>
          <w:p w14:paraId="6750F240" w14:textId="6728F79A" w:rsidR="00E2654B" w:rsidRPr="00C049EC" w:rsidRDefault="00E2654B" w:rsidP="00D015F9">
            <w:pPr>
              <w:rPr>
                <w:sz w:val="22"/>
                <w:szCs w:val="22"/>
              </w:rPr>
            </w:pPr>
            <w:r>
              <w:rPr>
                <w:sz w:val="22"/>
                <w:szCs w:val="22"/>
              </w:rPr>
              <w:t>Resubmission Date:</w:t>
            </w:r>
          </w:p>
        </w:tc>
        <w:tc>
          <w:tcPr>
            <w:tcW w:w="975" w:type="pct"/>
          </w:tcPr>
          <w:p w14:paraId="51F08879" w14:textId="77777777" w:rsidR="00C7011E" w:rsidRDefault="004F1702" w:rsidP="00D015F9">
            <w:pPr>
              <w:rPr>
                <w:sz w:val="22"/>
                <w:szCs w:val="22"/>
              </w:rPr>
            </w:pPr>
            <w:r>
              <w:rPr>
                <w:sz w:val="22"/>
                <w:szCs w:val="22"/>
              </w:rPr>
              <w:t>29</w:t>
            </w:r>
            <w:r w:rsidR="008A44D7">
              <w:rPr>
                <w:sz w:val="22"/>
                <w:szCs w:val="22"/>
              </w:rPr>
              <w:t xml:space="preserve"> </w:t>
            </w:r>
            <w:r w:rsidR="001E4F65" w:rsidRPr="00C049EC">
              <w:rPr>
                <w:sz w:val="22"/>
                <w:szCs w:val="22"/>
              </w:rPr>
              <w:t>April</w:t>
            </w:r>
            <w:r w:rsidR="005E2D7F" w:rsidRPr="00C049EC">
              <w:rPr>
                <w:sz w:val="22"/>
                <w:szCs w:val="22"/>
              </w:rPr>
              <w:t xml:space="preserve"> </w:t>
            </w:r>
            <w:r w:rsidR="00C7011E" w:rsidRPr="00C049EC">
              <w:rPr>
                <w:sz w:val="22"/>
                <w:szCs w:val="22"/>
              </w:rPr>
              <w:t>201</w:t>
            </w:r>
            <w:r w:rsidR="005E2D7F" w:rsidRPr="00C049EC">
              <w:rPr>
                <w:sz w:val="22"/>
                <w:szCs w:val="22"/>
              </w:rPr>
              <w:t>4</w:t>
            </w:r>
          </w:p>
          <w:p w14:paraId="276A753E" w14:textId="29AFBEAA" w:rsidR="004325B5" w:rsidRPr="00C049EC" w:rsidRDefault="004325B5" w:rsidP="00D015F9">
            <w:pPr>
              <w:rPr>
                <w:sz w:val="22"/>
                <w:szCs w:val="22"/>
              </w:rPr>
            </w:pPr>
            <w:r w:rsidRPr="0029703C">
              <w:rPr>
                <w:sz w:val="22"/>
                <w:szCs w:val="22"/>
                <w:highlight w:val="green"/>
              </w:rPr>
              <w:t>1</w:t>
            </w:r>
            <w:r w:rsidR="00A040C0" w:rsidRPr="0029703C">
              <w:rPr>
                <w:sz w:val="22"/>
                <w:szCs w:val="22"/>
                <w:highlight w:val="green"/>
              </w:rPr>
              <w:t>4</w:t>
            </w:r>
            <w:r w:rsidRPr="0029703C">
              <w:rPr>
                <w:sz w:val="22"/>
                <w:szCs w:val="22"/>
                <w:highlight w:val="green"/>
              </w:rPr>
              <w:t xml:space="preserve"> May 2014</w:t>
            </w:r>
            <w:r>
              <w:rPr>
                <w:sz w:val="22"/>
                <w:szCs w:val="22"/>
              </w:rPr>
              <w:t xml:space="preserve"> </w:t>
            </w:r>
          </w:p>
        </w:tc>
      </w:tr>
      <w:tr w:rsidR="00C7011E" w:rsidRPr="00C049EC" w14:paraId="61759365" w14:textId="77777777" w:rsidTr="00652C85">
        <w:tc>
          <w:tcPr>
            <w:tcW w:w="1127" w:type="pct"/>
          </w:tcPr>
          <w:p w14:paraId="0CBD68C7" w14:textId="77777777" w:rsidR="00C7011E" w:rsidRPr="00C049EC" w:rsidRDefault="00C7011E" w:rsidP="00D015F9">
            <w:pPr>
              <w:rPr>
                <w:sz w:val="22"/>
                <w:szCs w:val="22"/>
              </w:rPr>
            </w:pPr>
            <w:r w:rsidRPr="00C049EC">
              <w:rPr>
                <w:sz w:val="22"/>
                <w:szCs w:val="22"/>
              </w:rPr>
              <w:t>GEF Focal Area (s):</w:t>
            </w:r>
          </w:p>
        </w:tc>
        <w:bookmarkStart w:id="5" w:name="focalArea"/>
        <w:tc>
          <w:tcPr>
            <w:tcW w:w="1637" w:type="pct"/>
          </w:tcPr>
          <w:p w14:paraId="596951D0" w14:textId="77777777" w:rsidR="00C7011E" w:rsidRPr="00C049EC" w:rsidRDefault="00C7011E" w:rsidP="00D015F9">
            <w:pPr>
              <w:rPr>
                <w:sz w:val="22"/>
                <w:szCs w:val="22"/>
              </w:rPr>
            </w:pPr>
            <w:r w:rsidRPr="00C049EC">
              <w:rPr>
                <w:sz w:val="22"/>
                <w:szCs w:val="22"/>
              </w:rPr>
              <w:fldChar w:fldCharType="begin">
                <w:ffData>
                  <w:name w:val="focalArea"/>
                  <w:enabled/>
                  <w:calcOnExit w:val="0"/>
                  <w:ddList>
                    <w:listEntry w:val="Climate Change"/>
                    <w:listEntry w:val="(select)"/>
                    <w:listEntry w:val="Biodiversity"/>
                    <w:listEntry w:val="International Waters"/>
                    <w:listEntry w:val="Land Degradation"/>
                    <w:listEntry w:val="Ozone Depletion Substances"/>
                    <w:listEntry w:val="Persistent Organic Pollutants"/>
                    <w:listEntry w:val="Multi-focal Areas"/>
                  </w:ddList>
                </w:ffData>
              </w:fldChar>
            </w:r>
            <w:r w:rsidRPr="00C049EC">
              <w:rPr>
                <w:sz w:val="22"/>
                <w:szCs w:val="22"/>
              </w:rPr>
              <w:instrText xml:space="preserve"> FORMDROPDOWN </w:instrText>
            </w:r>
            <w:r w:rsidR="00BD184D">
              <w:rPr>
                <w:sz w:val="22"/>
                <w:szCs w:val="22"/>
              </w:rPr>
            </w:r>
            <w:r w:rsidR="00BD184D">
              <w:rPr>
                <w:sz w:val="22"/>
                <w:szCs w:val="22"/>
              </w:rPr>
              <w:fldChar w:fldCharType="separate"/>
            </w:r>
            <w:r w:rsidRPr="00C049EC">
              <w:rPr>
                <w:sz w:val="22"/>
                <w:szCs w:val="22"/>
              </w:rPr>
              <w:fldChar w:fldCharType="end"/>
            </w:r>
            <w:bookmarkEnd w:id="5"/>
          </w:p>
        </w:tc>
        <w:tc>
          <w:tcPr>
            <w:tcW w:w="1261" w:type="pct"/>
          </w:tcPr>
          <w:p w14:paraId="38748941" w14:textId="77777777" w:rsidR="00C7011E" w:rsidRPr="00C049EC" w:rsidRDefault="00C7011E" w:rsidP="00D015F9">
            <w:pPr>
              <w:rPr>
                <w:sz w:val="22"/>
                <w:szCs w:val="22"/>
              </w:rPr>
            </w:pPr>
            <w:r w:rsidRPr="00C049EC">
              <w:rPr>
                <w:sz w:val="22"/>
                <w:szCs w:val="22"/>
              </w:rPr>
              <w:t>Project Duration (Months)</w:t>
            </w:r>
          </w:p>
        </w:tc>
        <w:tc>
          <w:tcPr>
            <w:tcW w:w="975" w:type="pct"/>
          </w:tcPr>
          <w:p w14:paraId="69C263A5" w14:textId="77777777" w:rsidR="00C7011E" w:rsidRPr="00C049EC" w:rsidRDefault="00C7011E" w:rsidP="00D015F9">
            <w:pPr>
              <w:rPr>
                <w:sz w:val="22"/>
                <w:szCs w:val="22"/>
              </w:rPr>
            </w:pPr>
            <w:r w:rsidRPr="00C049EC">
              <w:rPr>
                <w:sz w:val="22"/>
                <w:szCs w:val="22"/>
              </w:rPr>
              <w:t>40 months</w:t>
            </w:r>
          </w:p>
        </w:tc>
      </w:tr>
      <w:tr w:rsidR="00C7011E" w:rsidRPr="00C049EC" w14:paraId="4275D5D7" w14:textId="77777777" w:rsidTr="00652C85">
        <w:tc>
          <w:tcPr>
            <w:tcW w:w="1127" w:type="pct"/>
          </w:tcPr>
          <w:p w14:paraId="76A47D74" w14:textId="77777777" w:rsidR="00C7011E" w:rsidRPr="00E2654B" w:rsidRDefault="00C7011E" w:rsidP="00D015F9">
            <w:pPr>
              <w:rPr>
                <w:sz w:val="18"/>
                <w:szCs w:val="22"/>
              </w:rPr>
            </w:pPr>
            <w:r w:rsidRPr="00E2654B">
              <w:rPr>
                <w:sz w:val="20"/>
                <w:szCs w:val="22"/>
              </w:rPr>
              <w:t>Name of parent program (if applicable):</w:t>
            </w:r>
          </w:p>
          <w:p w14:paraId="1F6DBD55" w14:textId="77777777" w:rsidR="00C7011E" w:rsidRPr="00E2654B" w:rsidRDefault="00C7011E" w:rsidP="00D015F9">
            <w:pPr>
              <w:numPr>
                <w:ilvl w:val="0"/>
                <w:numId w:val="2"/>
              </w:numPr>
              <w:ind w:left="270" w:hanging="270"/>
              <w:rPr>
                <w:sz w:val="18"/>
                <w:szCs w:val="22"/>
              </w:rPr>
            </w:pPr>
            <w:r w:rsidRPr="00E2654B">
              <w:rPr>
                <w:sz w:val="18"/>
                <w:szCs w:val="22"/>
              </w:rPr>
              <w:t xml:space="preserve">For SFM/REDD+ </w:t>
            </w:r>
            <w:bookmarkStart w:id="6" w:name="CheckSFM"/>
            <w:r w:rsidRPr="00E2654B">
              <w:rPr>
                <w:sz w:val="18"/>
                <w:szCs w:val="22"/>
              </w:rPr>
              <w:fldChar w:fldCharType="begin">
                <w:ffData>
                  <w:name w:val="CheckSFM"/>
                  <w:enabled/>
                  <w:calcOnExit w:val="0"/>
                  <w:checkBox>
                    <w:sizeAuto/>
                    <w:default w:val="0"/>
                  </w:checkBox>
                </w:ffData>
              </w:fldChar>
            </w:r>
            <w:r w:rsidRPr="00E2654B">
              <w:rPr>
                <w:sz w:val="18"/>
                <w:szCs w:val="22"/>
              </w:rPr>
              <w:instrText xml:space="preserve"> FORMCHECKBOX </w:instrText>
            </w:r>
            <w:r w:rsidR="00BD184D">
              <w:rPr>
                <w:sz w:val="18"/>
                <w:szCs w:val="22"/>
              </w:rPr>
            </w:r>
            <w:r w:rsidR="00BD184D">
              <w:rPr>
                <w:sz w:val="18"/>
                <w:szCs w:val="22"/>
              </w:rPr>
              <w:fldChar w:fldCharType="separate"/>
            </w:r>
            <w:r w:rsidRPr="00E2654B">
              <w:rPr>
                <w:sz w:val="18"/>
                <w:szCs w:val="22"/>
              </w:rPr>
              <w:fldChar w:fldCharType="end"/>
            </w:r>
            <w:bookmarkEnd w:id="6"/>
          </w:p>
          <w:p w14:paraId="500538D3" w14:textId="77777777" w:rsidR="00C7011E" w:rsidRPr="00C049EC" w:rsidRDefault="00C7011E" w:rsidP="00D015F9">
            <w:pPr>
              <w:numPr>
                <w:ilvl w:val="0"/>
                <w:numId w:val="2"/>
              </w:numPr>
              <w:ind w:left="270" w:hanging="270"/>
              <w:rPr>
                <w:sz w:val="22"/>
                <w:szCs w:val="22"/>
              </w:rPr>
            </w:pPr>
            <w:r w:rsidRPr="00E2654B">
              <w:rPr>
                <w:sz w:val="18"/>
                <w:szCs w:val="22"/>
              </w:rPr>
              <w:t xml:space="preserve">For SGP                </w:t>
            </w:r>
            <w:r w:rsidRPr="00E2654B">
              <w:rPr>
                <w:sz w:val="18"/>
                <w:szCs w:val="22"/>
              </w:rPr>
              <w:fldChar w:fldCharType="begin">
                <w:ffData>
                  <w:name w:val="CheckSFM"/>
                  <w:enabled/>
                  <w:calcOnExit w:val="0"/>
                  <w:checkBox>
                    <w:sizeAuto/>
                    <w:default w:val="0"/>
                  </w:checkBox>
                </w:ffData>
              </w:fldChar>
            </w:r>
            <w:r w:rsidRPr="00E2654B">
              <w:rPr>
                <w:sz w:val="18"/>
                <w:szCs w:val="22"/>
              </w:rPr>
              <w:instrText xml:space="preserve"> FORMCHECKBOX </w:instrText>
            </w:r>
            <w:r w:rsidR="00BD184D">
              <w:rPr>
                <w:sz w:val="18"/>
                <w:szCs w:val="22"/>
              </w:rPr>
            </w:r>
            <w:r w:rsidR="00BD184D">
              <w:rPr>
                <w:sz w:val="18"/>
                <w:szCs w:val="22"/>
              </w:rPr>
              <w:fldChar w:fldCharType="separate"/>
            </w:r>
            <w:r w:rsidRPr="00E2654B">
              <w:rPr>
                <w:sz w:val="18"/>
                <w:szCs w:val="22"/>
              </w:rPr>
              <w:fldChar w:fldCharType="end"/>
            </w:r>
          </w:p>
        </w:tc>
        <w:bookmarkStart w:id="7" w:name="ParentProjectName"/>
        <w:tc>
          <w:tcPr>
            <w:tcW w:w="1637" w:type="pct"/>
          </w:tcPr>
          <w:p w14:paraId="7361D369" w14:textId="77777777" w:rsidR="00C7011E" w:rsidRPr="00C049EC" w:rsidRDefault="00C7011E" w:rsidP="00D015F9">
            <w:pPr>
              <w:rPr>
                <w:sz w:val="22"/>
                <w:szCs w:val="22"/>
              </w:rPr>
            </w:pPr>
            <w:r w:rsidRPr="00C049EC">
              <w:rPr>
                <w:sz w:val="22"/>
                <w:szCs w:val="22"/>
              </w:rPr>
              <w:fldChar w:fldCharType="begin">
                <w:ffData>
                  <w:name w:val="ParentProjectName"/>
                  <w:enabled/>
                  <w:calcOnExit w:val="0"/>
                  <w:textInput/>
                </w:ffData>
              </w:fldChar>
            </w:r>
            <w:r w:rsidRPr="00C049EC">
              <w:rPr>
                <w:sz w:val="22"/>
                <w:szCs w:val="22"/>
              </w:rPr>
              <w:instrText xml:space="preserve"> FORMTEXT </w:instrText>
            </w:r>
            <w:r w:rsidRPr="00C049EC">
              <w:rPr>
                <w:sz w:val="22"/>
                <w:szCs w:val="22"/>
              </w:rPr>
            </w:r>
            <w:r w:rsidRPr="00C049EC">
              <w:rPr>
                <w:sz w:val="22"/>
                <w:szCs w:val="22"/>
              </w:rPr>
              <w:fldChar w:fldCharType="separate"/>
            </w:r>
            <w:r w:rsidRPr="00C049EC">
              <w:rPr>
                <w:noProof/>
                <w:sz w:val="22"/>
                <w:szCs w:val="22"/>
              </w:rPr>
              <w:t> </w:t>
            </w:r>
            <w:r w:rsidRPr="00C049EC">
              <w:rPr>
                <w:noProof/>
                <w:sz w:val="22"/>
                <w:szCs w:val="22"/>
              </w:rPr>
              <w:t> </w:t>
            </w:r>
            <w:r w:rsidRPr="00C049EC">
              <w:rPr>
                <w:noProof/>
                <w:sz w:val="22"/>
                <w:szCs w:val="22"/>
              </w:rPr>
              <w:t> </w:t>
            </w:r>
            <w:r w:rsidRPr="00C049EC">
              <w:rPr>
                <w:noProof/>
                <w:sz w:val="22"/>
                <w:szCs w:val="22"/>
              </w:rPr>
              <w:t> </w:t>
            </w:r>
            <w:r w:rsidRPr="00C049EC">
              <w:rPr>
                <w:sz w:val="22"/>
                <w:szCs w:val="22"/>
              </w:rPr>
              <w:fldChar w:fldCharType="end"/>
            </w:r>
            <w:bookmarkEnd w:id="7"/>
          </w:p>
        </w:tc>
        <w:tc>
          <w:tcPr>
            <w:tcW w:w="1261" w:type="pct"/>
          </w:tcPr>
          <w:p w14:paraId="0AF85E68" w14:textId="77777777" w:rsidR="00C7011E" w:rsidRPr="00C049EC" w:rsidRDefault="00C7011E" w:rsidP="00D015F9">
            <w:pPr>
              <w:rPr>
                <w:sz w:val="22"/>
                <w:szCs w:val="22"/>
              </w:rPr>
            </w:pPr>
            <w:r w:rsidRPr="00C049EC">
              <w:rPr>
                <w:sz w:val="22"/>
                <w:szCs w:val="22"/>
              </w:rPr>
              <w:t>Agency Fee ($):</w:t>
            </w:r>
          </w:p>
        </w:tc>
        <w:tc>
          <w:tcPr>
            <w:tcW w:w="975" w:type="pct"/>
          </w:tcPr>
          <w:p w14:paraId="754A679D" w14:textId="77777777" w:rsidR="00C7011E" w:rsidRPr="00C049EC" w:rsidRDefault="00C7011E" w:rsidP="00D015F9">
            <w:pPr>
              <w:rPr>
                <w:sz w:val="22"/>
                <w:szCs w:val="22"/>
              </w:rPr>
            </w:pPr>
            <w:r w:rsidRPr="00C049EC">
              <w:rPr>
                <w:sz w:val="22"/>
                <w:szCs w:val="22"/>
              </w:rPr>
              <w:t>120,637</w:t>
            </w:r>
          </w:p>
        </w:tc>
      </w:tr>
    </w:tbl>
    <w:p w14:paraId="2ACB4B33" w14:textId="77777777" w:rsidR="00D015F9" w:rsidRPr="00C049EC" w:rsidRDefault="00D015F9" w:rsidP="00D015F9">
      <w:pPr>
        <w:pStyle w:val="Footer"/>
        <w:tabs>
          <w:tab w:val="clear" w:pos="4320"/>
          <w:tab w:val="clear" w:pos="8640"/>
        </w:tabs>
        <w:ind w:left="-360"/>
        <w:rPr>
          <w:b/>
          <w:smallCaps/>
          <w:sz w:val="22"/>
          <w:szCs w:val="22"/>
        </w:rPr>
      </w:pPr>
    </w:p>
    <w:p w14:paraId="3D9970D9" w14:textId="624A31E9" w:rsidR="00C7011E" w:rsidRPr="00C049EC" w:rsidRDefault="00D015F9" w:rsidP="00D015F9">
      <w:pPr>
        <w:pStyle w:val="Footer"/>
        <w:numPr>
          <w:ilvl w:val="0"/>
          <w:numId w:val="22"/>
        </w:numPr>
        <w:tabs>
          <w:tab w:val="clear" w:pos="4320"/>
          <w:tab w:val="clear" w:pos="8640"/>
        </w:tabs>
        <w:rPr>
          <w:b/>
          <w:smallCaps/>
          <w:sz w:val="22"/>
          <w:szCs w:val="22"/>
        </w:rPr>
      </w:pPr>
      <w:r w:rsidRPr="00C049EC">
        <w:rPr>
          <w:b/>
          <w:smallCaps/>
          <w:sz w:val="22"/>
          <w:szCs w:val="22"/>
        </w:rPr>
        <w:t>I</w:t>
      </w:r>
      <w:r w:rsidR="00C7011E" w:rsidRPr="00C049EC">
        <w:rPr>
          <w:b/>
          <w:smallCaps/>
          <w:sz w:val="22"/>
          <w:szCs w:val="22"/>
        </w:rPr>
        <w:t xml:space="preserve">ndicative </w:t>
      </w:r>
      <w:hyperlink r:id="rId10" w:history="1">
        <w:r w:rsidR="00C7011E" w:rsidRPr="00C049EC">
          <w:rPr>
            <w:rStyle w:val="Hyperlink"/>
            <w:b/>
            <w:smallCaps/>
            <w:color w:val="auto"/>
            <w:sz w:val="22"/>
            <w:szCs w:val="22"/>
            <w:u w:val="none"/>
          </w:rPr>
          <w:t>Focal AREA STRATEGY Framework</w:t>
        </w:r>
      </w:hyperlink>
      <w:r w:rsidR="00C7011E" w:rsidRPr="00C049EC">
        <w:rPr>
          <w:rStyle w:val="FootnoteReference"/>
          <w:b/>
          <w:smallCaps/>
          <w:sz w:val="22"/>
          <w:szCs w:val="22"/>
        </w:rPr>
        <w:footnoteReference w:id="2"/>
      </w:r>
      <w:r w:rsidR="00C7011E" w:rsidRPr="00C049EC">
        <w:rPr>
          <w:b/>
          <w:smallCaps/>
          <w:sz w:val="22"/>
          <w:szCs w:val="22"/>
        </w:rPr>
        <w:t>:</w:t>
      </w:r>
    </w:p>
    <w:p w14:paraId="5410AAA2" w14:textId="77777777" w:rsidR="00D015F9" w:rsidRPr="00C049EC" w:rsidRDefault="00D015F9" w:rsidP="00D015F9">
      <w:pPr>
        <w:pStyle w:val="Footer"/>
        <w:tabs>
          <w:tab w:val="clear" w:pos="4320"/>
          <w:tab w:val="clear" w:pos="8640"/>
        </w:tabs>
        <w:rPr>
          <w:b/>
          <w:smallCaps/>
          <w:sz w:val="22"/>
          <w:szCs w:val="22"/>
        </w:rPr>
      </w:pPr>
    </w:p>
    <w:tbl>
      <w:tblPr>
        <w:tblW w:w="5062"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4131"/>
        <w:gridCol w:w="1229"/>
        <w:gridCol w:w="2527"/>
        <w:gridCol w:w="1579"/>
      </w:tblGrid>
      <w:tr w:rsidR="00C7011E" w:rsidRPr="00C049EC" w14:paraId="1B0DF037" w14:textId="77777777" w:rsidTr="00E2654B">
        <w:trPr>
          <w:trHeight w:val="260"/>
        </w:trPr>
        <w:tc>
          <w:tcPr>
            <w:tcW w:w="2182" w:type="pct"/>
            <w:shd w:val="clear" w:color="auto" w:fill="FFFFFF"/>
            <w:vAlign w:val="center"/>
          </w:tcPr>
          <w:p w14:paraId="428B0335" w14:textId="77777777" w:rsidR="00C7011E" w:rsidRPr="00C049EC" w:rsidRDefault="00C7011E" w:rsidP="00652C85">
            <w:pPr>
              <w:pStyle w:val="Heading3"/>
              <w:ind w:left="-480"/>
              <w:jc w:val="center"/>
              <w:rPr>
                <w:bCs w:val="0"/>
                <w:iCs/>
                <w:color w:val="000000"/>
                <w:sz w:val="22"/>
                <w:szCs w:val="22"/>
              </w:rPr>
            </w:pPr>
            <w:r w:rsidRPr="00C049EC">
              <w:rPr>
                <w:bCs w:val="0"/>
                <w:iCs/>
                <w:color w:val="000000"/>
                <w:sz w:val="22"/>
                <w:szCs w:val="22"/>
              </w:rPr>
              <w:t>Focal Area Objectives</w:t>
            </w:r>
          </w:p>
        </w:tc>
        <w:tc>
          <w:tcPr>
            <w:tcW w:w="649" w:type="pct"/>
            <w:shd w:val="clear" w:color="auto" w:fill="FFFFFF"/>
          </w:tcPr>
          <w:p w14:paraId="6A06E1F1" w14:textId="77777777" w:rsidR="00C7011E" w:rsidRPr="00C049EC" w:rsidRDefault="00C7011E" w:rsidP="00D015F9">
            <w:pPr>
              <w:pStyle w:val="Heading3"/>
              <w:jc w:val="center"/>
              <w:rPr>
                <w:bCs w:val="0"/>
                <w:iCs/>
                <w:color w:val="000000"/>
                <w:sz w:val="22"/>
                <w:szCs w:val="22"/>
              </w:rPr>
            </w:pPr>
            <w:r w:rsidRPr="00C049EC">
              <w:rPr>
                <w:bCs w:val="0"/>
                <w:iCs/>
                <w:color w:val="000000"/>
                <w:sz w:val="22"/>
                <w:szCs w:val="22"/>
              </w:rPr>
              <w:t>Trust Fund</w:t>
            </w:r>
          </w:p>
        </w:tc>
        <w:tc>
          <w:tcPr>
            <w:tcW w:w="1335" w:type="pct"/>
            <w:shd w:val="clear" w:color="auto" w:fill="FFFFFF"/>
            <w:vAlign w:val="center"/>
          </w:tcPr>
          <w:p w14:paraId="2516C4A7" w14:textId="77777777" w:rsidR="00C7011E" w:rsidRPr="00C049EC" w:rsidRDefault="00C7011E" w:rsidP="00D015F9">
            <w:pPr>
              <w:pStyle w:val="Heading3"/>
              <w:jc w:val="center"/>
              <w:rPr>
                <w:bCs w:val="0"/>
                <w:iCs/>
                <w:color w:val="000000"/>
                <w:sz w:val="22"/>
                <w:szCs w:val="22"/>
              </w:rPr>
            </w:pPr>
            <w:r w:rsidRPr="00C049EC">
              <w:rPr>
                <w:bCs w:val="0"/>
                <w:iCs/>
                <w:color w:val="000000"/>
                <w:sz w:val="22"/>
                <w:szCs w:val="22"/>
              </w:rPr>
              <w:t xml:space="preserve">Indicative  </w:t>
            </w:r>
          </w:p>
          <w:p w14:paraId="3C21C5AA" w14:textId="173FE0EC" w:rsidR="00C7011E" w:rsidRPr="00C049EC" w:rsidRDefault="00C7011E" w:rsidP="00D015F9">
            <w:pPr>
              <w:pStyle w:val="Heading3"/>
              <w:ind w:hanging="108"/>
              <w:jc w:val="center"/>
              <w:rPr>
                <w:bCs w:val="0"/>
                <w:iCs/>
                <w:color w:val="000000"/>
                <w:sz w:val="22"/>
                <w:szCs w:val="22"/>
              </w:rPr>
            </w:pPr>
            <w:r w:rsidRPr="00C049EC">
              <w:rPr>
                <w:bCs w:val="0"/>
                <w:iCs/>
                <w:color w:val="000000"/>
                <w:sz w:val="22"/>
                <w:szCs w:val="22"/>
              </w:rPr>
              <w:t>Grant Amount</w:t>
            </w:r>
            <w:r w:rsidR="00D015F9" w:rsidRPr="00C049EC">
              <w:rPr>
                <w:bCs w:val="0"/>
                <w:iCs/>
                <w:color w:val="000000"/>
                <w:sz w:val="22"/>
                <w:szCs w:val="22"/>
              </w:rPr>
              <w:t xml:space="preserve">, </w:t>
            </w:r>
            <w:r w:rsidRPr="00C049EC">
              <w:rPr>
                <w:bCs w:val="0"/>
                <w:iCs/>
                <w:color w:val="000000"/>
                <w:sz w:val="22"/>
                <w:szCs w:val="22"/>
              </w:rPr>
              <w:t xml:space="preserve">($) </w:t>
            </w:r>
          </w:p>
        </w:tc>
        <w:tc>
          <w:tcPr>
            <w:tcW w:w="834" w:type="pct"/>
            <w:shd w:val="clear" w:color="auto" w:fill="FFFFFF"/>
            <w:vAlign w:val="center"/>
          </w:tcPr>
          <w:p w14:paraId="474E1F27" w14:textId="642707B5" w:rsidR="00C7011E" w:rsidRPr="00C049EC" w:rsidRDefault="00C7011E" w:rsidP="00D015F9">
            <w:pPr>
              <w:pStyle w:val="Heading3"/>
              <w:jc w:val="center"/>
              <w:rPr>
                <w:bCs w:val="0"/>
                <w:iCs/>
                <w:color w:val="000000"/>
                <w:sz w:val="22"/>
                <w:szCs w:val="22"/>
              </w:rPr>
            </w:pPr>
            <w:r w:rsidRPr="00C049EC">
              <w:rPr>
                <w:bCs w:val="0"/>
                <w:iCs/>
                <w:color w:val="000000"/>
                <w:sz w:val="22"/>
                <w:szCs w:val="22"/>
              </w:rPr>
              <w:t>Indicative Co-financing</w:t>
            </w:r>
            <w:r w:rsidR="00D015F9" w:rsidRPr="00C049EC">
              <w:rPr>
                <w:bCs w:val="0"/>
                <w:iCs/>
                <w:color w:val="000000"/>
                <w:sz w:val="22"/>
                <w:szCs w:val="22"/>
              </w:rPr>
              <w:t xml:space="preserve">, </w:t>
            </w:r>
            <w:r w:rsidRPr="00C049EC">
              <w:rPr>
                <w:bCs w:val="0"/>
                <w:iCs/>
                <w:color w:val="000000"/>
                <w:sz w:val="22"/>
                <w:szCs w:val="22"/>
              </w:rPr>
              <w:t xml:space="preserve">($) </w:t>
            </w:r>
          </w:p>
        </w:tc>
      </w:tr>
      <w:tr w:rsidR="00C7011E" w:rsidRPr="00BE7638" w14:paraId="635859A7" w14:textId="77777777" w:rsidTr="00E2654B">
        <w:tc>
          <w:tcPr>
            <w:tcW w:w="2182" w:type="pct"/>
            <w:shd w:val="clear" w:color="auto" w:fill="FFFFFF"/>
          </w:tcPr>
          <w:p w14:paraId="268FEC72" w14:textId="52C8571F" w:rsidR="00C7011E" w:rsidRPr="0029703C" w:rsidRDefault="00782011" w:rsidP="00D015F9">
            <w:pPr>
              <w:rPr>
                <w:sz w:val="22"/>
                <w:szCs w:val="22"/>
                <w:highlight w:val="green"/>
              </w:rPr>
            </w:pPr>
            <w:r w:rsidRPr="0029703C">
              <w:rPr>
                <w:sz w:val="22"/>
                <w:szCs w:val="22"/>
                <w:highlight w:val="green"/>
              </w:rPr>
              <w:fldChar w:fldCharType="begin">
                <w:ffData>
                  <w:name w:val="focalAreaObj_01"/>
                  <w:enabled/>
                  <w:calcOnExit w:val="0"/>
                  <w:ddList>
                    <w:listEntry w:val="CCM-2"/>
                    <w:listEntry w:val="(select)"/>
                    <w:listEntry w:val="CCM-1"/>
                    <w:listEntry w:val="CCM-3"/>
                    <w:listEntry w:val="CCM-4"/>
                    <w:listEntry w:val="CCM-5"/>
                    <w:listEntry w:val="CCM-6"/>
                    <w:listEntry w:val="CCA-1"/>
                    <w:listEntry w:val="CCA-2"/>
                    <w:listEntry w:val="CCA-3"/>
                    <w:listEntry w:val="IW-1"/>
                    <w:listEntry w:val="IW-2"/>
                    <w:listEntry w:val="IW-3"/>
                    <w:listEntry w:val="IW-4"/>
                  </w:ddList>
                </w:ffData>
              </w:fldChar>
            </w:r>
            <w:bookmarkStart w:id="8" w:name="focalAreaObj_01"/>
            <w:r w:rsidRPr="0029703C">
              <w:rPr>
                <w:sz w:val="22"/>
                <w:szCs w:val="22"/>
                <w:highlight w:val="green"/>
              </w:rPr>
              <w:instrText xml:space="preserve"> FORMDROPDOWN </w:instrText>
            </w:r>
            <w:r w:rsidR="00BD184D">
              <w:rPr>
                <w:sz w:val="22"/>
                <w:szCs w:val="22"/>
                <w:highlight w:val="green"/>
              </w:rPr>
            </w:r>
            <w:r w:rsidR="00BD184D">
              <w:rPr>
                <w:sz w:val="22"/>
                <w:szCs w:val="22"/>
                <w:highlight w:val="green"/>
              </w:rPr>
              <w:fldChar w:fldCharType="separate"/>
            </w:r>
            <w:r w:rsidRPr="0029703C">
              <w:rPr>
                <w:sz w:val="22"/>
                <w:szCs w:val="22"/>
                <w:highlight w:val="green"/>
              </w:rPr>
              <w:fldChar w:fldCharType="end"/>
            </w:r>
            <w:bookmarkEnd w:id="8"/>
            <w:r w:rsidR="00C7011E" w:rsidRPr="0029703C">
              <w:rPr>
                <w:sz w:val="22"/>
                <w:szCs w:val="22"/>
                <w:highlight w:val="green"/>
              </w:rPr>
              <w:t xml:space="preserve">   </w:t>
            </w:r>
          </w:p>
        </w:tc>
        <w:bookmarkStart w:id="9" w:name="A_PPG_TF_01"/>
        <w:tc>
          <w:tcPr>
            <w:tcW w:w="649" w:type="pct"/>
            <w:shd w:val="clear" w:color="auto" w:fill="FFFFFF"/>
          </w:tcPr>
          <w:p w14:paraId="7A6E87A9" w14:textId="77777777" w:rsidR="00C7011E" w:rsidRPr="0029703C" w:rsidRDefault="00C7011E" w:rsidP="00D015F9">
            <w:pPr>
              <w:rPr>
                <w:sz w:val="22"/>
                <w:szCs w:val="22"/>
                <w:highlight w:val="green"/>
              </w:rPr>
            </w:pPr>
            <w:r w:rsidRPr="0029703C">
              <w:rPr>
                <w:sz w:val="22"/>
                <w:szCs w:val="22"/>
                <w:highlight w:val="green"/>
              </w:rPr>
              <w:fldChar w:fldCharType="begin">
                <w:ffData>
                  <w:name w:val="A_PPG_TF_01"/>
                  <w:enabled/>
                  <w:calcOnExit w:val="0"/>
                  <w:ddList>
                    <w:listEntry w:val="GEFTF"/>
                    <w:listEntry w:val="(select)"/>
                    <w:listEntry w:val="LDCF"/>
                    <w:listEntry w:val="SCCF"/>
                    <w:listEntry w:val="NPIF"/>
                  </w:ddList>
                </w:ffData>
              </w:fldChar>
            </w:r>
            <w:r w:rsidRPr="0029703C">
              <w:rPr>
                <w:sz w:val="22"/>
                <w:szCs w:val="22"/>
                <w:highlight w:val="green"/>
              </w:rPr>
              <w:instrText xml:space="preserve"> FORMDROPDOWN </w:instrText>
            </w:r>
            <w:r w:rsidR="00BD184D">
              <w:rPr>
                <w:sz w:val="22"/>
                <w:szCs w:val="22"/>
                <w:highlight w:val="green"/>
              </w:rPr>
            </w:r>
            <w:r w:rsidR="00BD184D">
              <w:rPr>
                <w:sz w:val="22"/>
                <w:szCs w:val="22"/>
                <w:highlight w:val="green"/>
              </w:rPr>
              <w:fldChar w:fldCharType="separate"/>
            </w:r>
            <w:r w:rsidRPr="0029703C">
              <w:rPr>
                <w:sz w:val="22"/>
                <w:szCs w:val="22"/>
                <w:highlight w:val="green"/>
              </w:rPr>
              <w:fldChar w:fldCharType="end"/>
            </w:r>
            <w:bookmarkEnd w:id="9"/>
          </w:p>
        </w:tc>
        <w:tc>
          <w:tcPr>
            <w:tcW w:w="1335" w:type="pct"/>
            <w:shd w:val="clear" w:color="auto" w:fill="FFFFFF"/>
          </w:tcPr>
          <w:p w14:paraId="7D575737" w14:textId="0E0FDBA0" w:rsidR="00C7011E" w:rsidRPr="0029703C" w:rsidRDefault="00871063" w:rsidP="00D015F9">
            <w:pPr>
              <w:jc w:val="center"/>
              <w:rPr>
                <w:sz w:val="22"/>
                <w:szCs w:val="22"/>
                <w:highlight w:val="green"/>
              </w:rPr>
            </w:pPr>
            <w:r w:rsidRPr="0029703C">
              <w:rPr>
                <w:color w:val="000000"/>
                <w:sz w:val="22"/>
                <w:szCs w:val="22"/>
                <w:highlight w:val="green"/>
                <w:lang w:val="en-GB"/>
              </w:rPr>
              <w:t>853,863</w:t>
            </w:r>
          </w:p>
        </w:tc>
        <w:tc>
          <w:tcPr>
            <w:tcW w:w="834" w:type="pct"/>
            <w:shd w:val="clear" w:color="auto" w:fill="FFFFFF"/>
          </w:tcPr>
          <w:p w14:paraId="1AB9C21C" w14:textId="11695182" w:rsidR="00C7011E" w:rsidRPr="0029703C" w:rsidRDefault="00871063" w:rsidP="00D015F9">
            <w:pPr>
              <w:jc w:val="center"/>
              <w:rPr>
                <w:sz w:val="22"/>
                <w:szCs w:val="22"/>
                <w:highlight w:val="green"/>
              </w:rPr>
            </w:pPr>
            <w:r w:rsidRPr="0029703C">
              <w:rPr>
                <w:color w:val="000000"/>
                <w:sz w:val="22"/>
                <w:szCs w:val="22"/>
                <w:highlight w:val="green"/>
                <w:lang w:val="en-GB"/>
              </w:rPr>
              <w:t>4,039,452</w:t>
            </w:r>
          </w:p>
        </w:tc>
      </w:tr>
      <w:tr w:rsidR="004325B5" w:rsidRPr="00C049EC" w14:paraId="33A678C1" w14:textId="77777777" w:rsidTr="00E2654B">
        <w:trPr>
          <w:trHeight w:val="61"/>
        </w:trPr>
        <w:tc>
          <w:tcPr>
            <w:tcW w:w="2182" w:type="pct"/>
            <w:tcBorders>
              <w:top w:val="double" w:sz="4" w:space="0" w:color="auto"/>
              <w:bottom w:val="double" w:sz="4" w:space="0" w:color="auto"/>
            </w:tcBorders>
            <w:shd w:val="clear" w:color="auto" w:fill="FFFFFF"/>
          </w:tcPr>
          <w:p w14:paraId="56F2A9B2" w14:textId="7ED5A802" w:rsidR="004325B5" w:rsidRPr="0029703C" w:rsidRDefault="004325B5" w:rsidP="00BE7638">
            <w:pPr>
              <w:tabs>
                <w:tab w:val="left" w:pos="305"/>
              </w:tabs>
              <w:rPr>
                <w:sz w:val="22"/>
                <w:szCs w:val="22"/>
                <w:highlight w:val="green"/>
              </w:rPr>
            </w:pPr>
            <w:r w:rsidRPr="0029703C">
              <w:rPr>
                <w:sz w:val="22"/>
                <w:szCs w:val="22"/>
                <w:highlight w:val="green"/>
              </w:rPr>
              <w:t>CCM-6</w:t>
            </w:r>
            <w:r w:rsidRPr="0029703C">
              <w:rPr>
                <w:sz w:val="22"/>
                <w:szCs w:val="22"/>
                <w:highlight w:val="green"/>
              </w:rPr>
              <w:tab/>
            </w:r>
          </w:p>
        </w:tc>
        <w:tc>
          <w:tcPr>
            <w:tcW w:w="649" w:type="pct"/>
            <w:tcBorders>
              <w:top w:val="double" w:sz="4" w:space="0" w:color="auto"/>
              <w:bottom w:val="double" w:sz="4" w:space="0" w:color="auto"/>
            </w:tcBorders>
            <w:shd w:val="clear" w:color="auto" w:fill="FFFFFF"/>
          </w:tcPr>
          <w:p w14:paraId="36650774" w14:textId="659B4B43" w:rsidR="004325B5" w:rsidRPr="0029703C" w:rsidRDefault="004325B5" w:rsidP="00BE7638">
            <w:pPr>
              <w:rPr>
                <w:sz w:val="22"/>
                <w:szCs w:val="22"/>
                <w:highlight w:val="green"/>
              </w:rPr>
            </w:pPr>
            <w:r w:rsidRPr="0029703C">
              <w:rPr>
                <w:sz w:val="22"/>
                <w:szCs w:val="22"/>
                <w:highlight w:val="green"/>
              </w:rPr>
              <w:t>GEFTF</w:t>
            </w:r>
          </w:p>
        </w:tc>
        <w:tc>
          <w:tcPr>
            <w:tcW w:w="1335" w:type="pct"/>
            <w:tcBorders>
              <w:top w:val="double" w:sz="4" w:space="0" w:color="auto"/>
              <w:bottom w:val="double" w:sz="4" w:space="0" w:color="auto"/>
            </w:tcBorders>
            <w:shd w:val="clear" w:color="auto" w:fill="FFFFFF"/>
          </w:tcPr>
          <w:p w14:paraId="5CDBB54C" w14:textId="7E2DEBF8" w:rsidR="004325B5" w:rsidRPr="0029703C" w:rsidRDefault="00871063" w:rsidP="00D015F9">
            <w:pPr>
              <w:jc w:val="center"/>
              <w:rPr>
                <w:color w:val="000000"/>
                <w:sz w:val="22"/>
                <w:szCs w:val="22"/>
                <w:highlight w:val="green"/>
              </w:rPr>
            </w:pPr>
            <w:r w:rsidRPr="0029703C">
              <w:rPr>
                <w:color w:val="000000"/>
                <w:sz w:val="22"/>
                <w:szCs w:val="22"/>
                <w:highlight w:val="green"/>
                <w:lang w:val="en-GB"/>
              </w:rPr>
              <w:t>416,000</w:t>
            </w:r>
          </w:p>
        </w:tc>
        <w:tc>
          <w:tcPr>
            <w:tcW w:w="834" w:type="pct"/>
            <w:tcBorders>
              <w:top w:val="double" w:sz="4" w:space="0" w:color="auto"/>
              <w:bottom w:val="double" w:sz="4" w:space="0" w:color="auto"/>
            </w:tcBorders>
            <w:shd w:val="clear" w:color="auto" w:fill="FFFFFF"/>
          </w:tcPr>
          <w:p w14:paraId="73C6FB60" w14:textId="0D06156D" w:rsidR="004325B5" w:rsidRPr="0029703C" w:rsidRDefault="00871063" w:rsidP="00D015F9">
            <w:pPr>
              <w:jc w:val="center"/>
              <w:rPr>
                <w:sz w:val="22"/>
                <w:szCs w:val="22"/>
                <w:highlight w:val="green"/>
              </w:rPr>
            </w:pPr>
            <w:r w:rsidRPr="0029703C">
              <w:rPr>
                <w:color w:val="000000"/>
                <w:sz w:val="22"/>
                <w:szCs w:val="22"/>
                <w:highlight w:val="green"/>
                <w:lang w:val="en-GB"/>
              </w:rPr>
              <w:t>1,040,000</w:t>
            </w:r>
          </w:p>
        </w:tc>
      </w:tr>
      <w:tr w:rsidR="00C7011E" w:rsidRPr="00C049EC" w14:paraId="4549812B" w14:textId="77777777" w:rsidTr="00E2654B">
        <w:trPr>
          <w:trHeight w:val="61"/>
        </w:trPr>
        <w:tc>
          <w:tcPr>
            <w:tcW w:w="2182" w:type="pct"/>
            <w:tcBorders>
              <w:top w:val="double" w:sz="4" w:space="0" w:color="auto"/>
              <w:bottom w:val="double" w:sz="4" w:space="0" w:color="auto"/>
            </w:tcBorders>
            <w:shd w:val="clear" w:color="auto" w:fill="FFFFFF"/>
          </w:tcPr>
          <w:p w14:paraId="4F743F52" w14:textId="77777777" w:rsidR="00C7011E" w:rsidRPr="00C049EC" w:rsidRDefault="00C7011E" w:rsidP="00D015F9">
            <w:pPr>
              <w:jc w:val="right"/>
              <w:rPr>
                <w:sz w:val="22"/>
                <w:szCs w:val="22"/>
              </w:rPr>
            </w:pPr>
            <w:r w:rsidRPr="00C049EC">
              <w:rPr>
                <w:sz w:val="22"/>
                <w:szCs w:val="22"/>
              </w:rPr>
              <w:t>Total Project Cost</w:t>
            </w:r>
          </w:p>
        </w:tc>
        <w:tc>
          <w:tcPr>
            <w:tcW w:w="649" w:type="pct"/>
            <w:tcBorders>
              <w:top w:val="double" w:sz="4" w:space="0" w:color="auto"/>
              <w:bottom w:val="double" w:sz="4" w:space="0" w:color="auto"/>
            </w:tcBorders>
            <w:shd w:val="clear" w:color="auto" w:fill="FFFFFF"/>
          </w:tcPr>
          <w:p w14:paraId="39AE1CF5" w14:textId="77777777" w:rsidR="00C7011E" w:rsidRPr="00C049EC" w:rsidRDefault="00C7011E" w:rsidP="00D015F9">
            <w:pPr>
              <w:jc w:val="right"/>
              <w:rPr>
                <w:sz w:val="22"/>
                <w:szCs w:val="22"/>
              </w:rPr>
            </w:pPr>
          </w:p>
        </w:tc>
        <w:tc>
          <w:tcPr>
            <w:tcW w:w="1335" w:type="pct"/>
            <w:tcBorders>
              <w:top w:val="double" w:sz="4" w:space="0" w:color="auto"/>
              <w:bottom w:val="double" w:sz="4" w:space="0" w:color="auto"/>
            </w:tcBorders>
            <w:shd w:val="clear" w:color="auto" w:fill="FFFFFF"/>
          </w:tcPr>
          <w:p w14:paraId="6799B99E" w14:textId="77777777" w:rsidR="00C7011E" w:rsidRPr="00C049EC" w:rsidRDefault="00C7011E" w:rsidP="00D015F9">
            <w:pPr>
              <w:jc w:val="center"/>
              <w:rPr>
                <w:color w:val="000000"/>
                <w:sz w:val="22"/>
                <w:szCs w:val="22"/>
              </w:rPr>
            </w:pPr>
            <w:r w:rsidRPr="00C049EC">
              <w:rPr>
                <w:color w:val="000000"/>
                <w:sz w:val="22"/>
                <w:szCs w:val="22"/>
              </w:rPr>
              <w:t>1,269,863</w:t>
            </w:r>
          </w:p>
        </w:tc>
        <w:tc>
          <w:tcPr>
            <w:tcW w:w="834" w:type="pct"/>
            <w:tcBorders>
              <w:top w:val="double" w:sz="4" w:space="0" w:color="auto"/>
              <w:bottom w:val="double" w:sz="4" w:space="0" w:color="auto"/>
            </w:tcBorders>
            <w:shd w:val="clear" w:color="auto" w:fill="FFFFFF"/>
          </w:tcPr>
          <w:p w14:paraId="0F72E1B4" w14:textId="77777777" w:rsidR="00C7011E" w:rsidRPr="00C049EC" w:rsidRDefault="00C7011E" w:rsidP="00D015F9">
            <w:pPr>
              <w:jc w:val="center"/>
              <w:rPr>
                <w:sz w:val="22"/>
                <w:szCs w:val="22"/>
              </w:rPr>
            </w:pPr>
            <w:bookmarkStart w:id="10" w:name="totalProjCostCOFIN"/>
            <w:r w:rsidRPr="00C049EC">
              <w:rPr>
                <w:sz w:val="22"/>
                <w:szCs w:val="22"/>
              </w:rPr>
              <w:t>5,079,452</w:t>
            </w:r>
            <w:bookmarkEnd w:id="10"/>
          </w:p>
        </w:tc>
      </w:tr>
    </w:tbl>
    <w:p w14:paraId="08A4830C" w14:textId="77777777" w:rsidR="00D015F9" w:rsidRPr="00C049EC" w:rsidRDefault="00D015F9" w:rsidP="00D015F9">
      <w:pPr>
        <w:pStyle w:val="Footer"/>
        <w:tabs>
          <w:tab w:val="clear" w:pos="4320"/>
          <w:tab w:val="clear" w:pos="8640"/>
        </w:tabs>
        <w:ind w:left="720"/>
        <w:rPr>
          <w:b/>
          <w:smallCaps/>
          <w:sz w:val="22"/>
          <w:szCs w:val="22"/>
        </w:rPr>
      </w:pPr>
    </w:p>
    <w:p w14:paraId="2FED331A" w14:textId="533CA837" w:rsidR="00C7011E" w:rsidRPr="00C049EC" w:rsidRDefault="00D015F9" w:rsidP="00D015F9">
      <w:pPr>
        <w:pStyle w:val="Footer"/>
        <w:numPr>
          <w:ilvl w:val="0"/>
          <w:numId w:val="22"/>
        </w:numPr>
        <w:tabs>
          <w:tab w:val="clear" w:pos="4320"/>
          <w:tab w:val="clear" w:pos="8640"/>
        </w:tabs>
        <w:rPr>
          <w:b/>
          <w:smallCaps/>
          <w:sz w:val="22"/>
          <w:szCs w:val="22"/>
        </w:rPr>
      </w:pPr>
      <w:r w:rsidRPr="00C049EC">
        <w:rPr>
          <w:b/>
          <w:smallCaps/>
          <w:sz w:val="22"/>
          <w:szCs w:val="22"/>
        </w:rPr>
        <w:t>I</w:t>
      </w:r>
      <w:r w:rsidR="00C7011E" w:rsidRPr="00C049EC">
        <w:rPr>
          <w:b/>
          <w:smallCaps/>
          <w:sz w:val="22"/>
          <w:szCs w:val="22"/>
        </w:rPr>
        <w:t>ndicative Project Framework</w:t>
      </w:r>
    </w:p>
    <w:p w14:paraId="2A441783" w14:textId="77777777" w:rsidR="00D015F9" w:rsidRPr="00C049EC" w:rsidRDefault="00D015F9" w:rsidP="00D015F9">
      <w:pPr>
        <w:pStyle w:val="Footer"/>
        <w:tabs>
          <w:tab w:val="clear" w:pos="4320"/>
          <w:tab w:val="clear" w:pos="8640"/>
        </w:tabs>
        <w:ind w:left="720"/>
        <w:rPr>
          <w:b/>
          <w:smallCaps/>
          <w:sz w:val="22"/>
          <w:szCs w:val="22"/>
        </w:rPr>
      </w:pPr>
    </w:p>
    <w:tbl>
      <w:tblPr>
        <w:tblW w:w="5263"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64"/>
        <w:gridCol w:w="699"/>
        <w:gridCol w:w="1504"/>
        <w:gridCol w:w="3516"/>
        <w:gridCol w:w="616"/>
        <w:gridCol w:w="878"/>
        <w:gridCol w:w="965"/>
      </w:tblGrid>
      <w:tr w:rsidR="00C7011E" w:rsidRPr="00C049EC" w14:paraId="4301B2B3" w14:textId="77777777" w:rsidTr="00652C85">
        <w:trPr>
          <w:trHeight w:val="260"/>
        </w:trPr>
        <w:tc>
          <w:tcPr>
            <w:tcW w:w="5000" w:type="pct"/>
            <w:gridSpan w:val="7"/>
            <w:shd w:val="clear" w:color="auto" w:fill="FFFFFF"/>
            <w:vAlign w:val="center"/>
          </w:tcPr>
          <w:p w14:paraId="37012BFF" w14:textId="03DA8B2F" w:rsidR="00C7011E" w:rsidRPr="00C049EC" w:rsidRDefault="00C7011E" w:rsidP="00D015F9">
            <w:pPr>
              <w:pStyle w:val="Heading3"/>
            </w:pPr>
            <w:r w:rsidRPr="00C049EC">
              <w:rPr>
                <w:bCs w:val="0"/>
                <w:iCs/>
                <w:color w:val="000000"/>
                <w:sz w:val="20"/>
                <w:szCs w:val="20"/>
              </w:rPr>
              <w:t>Project Objective:</w:t>
            </w:r>
            <w:r w:rsidR="000E0C49" w:rsidRPr="00C049EC">
              <w:rPr>
                <w:bCs w:val="0"/>
                <w:iCs/>
                <w:color w:val="000000"/>
                <w:sz w:val="20"/>
                <w:szCs w:val="20"/>
              </w:rPr>
              <w:t xml:space="preserve"> To facilitate market transformation for energy efficiency in the construction sector through the development </w:t>
            </w:r>
            <w:r w:rsidR="00BF5311" w:rsidRPr="00C049EC">
              <w:rPr>
                <w:bCs w:val="0"/>
                <w:iCs/>
                <w:color w:val="000000"/>
                <w:sz w:val="20"/>
                <w:szCs w:val="20"/>
              </w:rPr>
              <w:t xml:space="preserve">and implementation </w:t>
            </w:r>
            <w:r w:rsidR="000E0C49" w:rsidRPr="00C049EC">
              <w:rPr>
                <w:bCs w:val="0"/>
                <w:iCs/>
                <w:color w:val="000000"/>
                <w:sz w:val="20"/>
                <w:szCs w:val="20"/>
              </w:rPr>
              <w:t xml:space="preserve">of NAMA. </w:t>
            </w:r>
            <w:r w:rsidRPr="00C049EC">
              <w:rPr>
                <w:sz w:val="20"/>
                <w:szCs w:val="20"/>
              </w:rPr>
              <w:t xml:space="preserve"> </w:t>
            </w:r>
            <w:r w:rsidRPr="00C049EC">
              <w:rPr>
                <w:bCs w:val="0"/>
                <w:sz w:val="20"/>
                <w:szCs w:val="20"/>
              </w:rPr>
              <w:t xml:space="preserve">   </w:t>
            </w:r>
            <w:r w:rsidRPr="00C049EC">
              <w:rPr>
                <w:iCs/>
                <w:color w:val="000000"/>
                <w:sz w:val="20"/>
                <w:szCs w:val="20"/>
              </w:rPr>
              <w:t xml:space="preserve">  </w:t>
            </w:r>
          </w:p>
        </w:tc>
      </w:tr>
      <w:tr w:rsidR="00652C85" w:rsidRPr="00C049EC" w14:paraId="19B20C28" w14:textId="77777777" w:rsidTr="00652C85">
        <w:trPr>
          <w:trHeight w:val="260"/>
        </w:trPr>
        <w:tc>
          <w:tcPr>
            <w:tcW w:w="846" w:type="pct"/>
            <w:shd w:val="clear" w:color="auto" w:fill="FFFFFF"/>
            <w:vAlign w:val="center"/>
          </w:tcPr>
          <w:p w14:paraId="3331476F" w14:textId="77777777" w:rsidR="00C7011E" w:rsidRPr="00C049EC" w:rsidRDefault="00C7011E" w:rsidP="00D015F9">
            <w:pPr>
              <w:pStyle w:val="Heading3"/>
              <w:ind w:left="-108"/>
              <w:jc w:val="center"/>
              <w:rPr>
                <w:bCs w:val="0"/>
                <w:iCs/>
                <w:color w:val="000000"/>
                <w:sz w:val="20"/>
                <w:szCs w:val="20"/>
              </w:rPr>
            </w:pPr>
            <w:r w:rsidRPr="00C049EC">
              <w:rPr>
                <w:bCs w:val="0"/>
                <w:iCs/>
                <w:color w:val="000000"/>
                <w:sz w:val="20"/>
                <w:szCs w:val="20"/>
              </w:rPr>
              <w:t>Project Component</w:t>
            </w:r>
          </w:p>
        </w:tc>
        <w:tc>
          <w:tcPr>
            <w:tcW w:w="355" w:type="pct"/>
            <w:shd w:val="clear" w:color="auto" w:fill="FFFFFF"/>
            <w:vAlign w:val="center"/>
          </w:tcPr>
          <w:p w14:paraId="048E2EF7" w14:textId="77777777" w:rsidR="00C7011E" w:rsidRPr="00C049EC" w:rsidRDefault="00C7011E" w:rsidP="00D015F9">
            <w:pPr>
              <w:pStyle w:val="Heading3"/>
              <w:tabs>
                <w:tab w:val="left" w:pos="522"/>
              </w:tabs>
              <w:ind w:left="-108" w:right="-198"/>
              <w:rPr>
                <w:bCs w:val="0"/>
                <w:iCs/>
                <w:color w:val="000000"/>
                <w:sz w:val="20"/>
                <w:szCs w:val="20"/>
              </w:rPr>
            </w:pPr>
            <w:r w:rsidRPr="00C049EC">
              <w:rPr>
                <w:bCs w:val="0"/>
                <w:iCs/>
                <w:color w:val="000000"/>
                <w:sz w:val="20"/>
                <w:szCs w:val="20"/>
              </w:rPr>
              <w:t>Grant Type</w:t>
            </w:r>
            <w:r w:rsidRPr="00C049EC">
              <w:rPr>
                <w:rStyle w:val="FootnoteReference"/>
                <w:bCs w:val="0"/>
                <w:iCs/>
                <w:color w:val="000000"/>
                <w:sz w:val="20"/>
                <w:szCs w:val="20"/>
              </w:rPr>
              <w:footnoteReference w:id="3"/>
            </w:r>
          </w:p>
          <w:p w14:paraId="5DAC71B3" w14:textId="77777777" w:rsidR="00C7011E" w:rsidRPr="00C049EC" w:rsidRDefault="00C7011E" w:rsidP="00D015F9">
            <w:pPr>
              <w:pStyle w:val="Heading3"/>
              <w:ind w:left="72"/>
              <w:jc w:val="center"/>
              <w:rPr>
                <w:bCs w:val="0"/>
                <w:iCs/>
                <w:color w:val="000000"/>
                <w:sz w:val="20"/>
                <w:szCs w:val="20"/>
              </w:rPr>
            </w:pPr>
          </w:p>
        </w:tc>
        <w:tc>
          <w:tcPr>
            <w:tcW w:w="764" w:type="pct"/>
            <w:shd w:val="clear" w:color="auto" w:fill="FFFFFF"/>
            <w:vAlign w:val="center"/>
          </w:tcPr>
          <w:p w14:paraId="3B92D42B" w14:textId="77777777" w:rsidR="00C7011E" w:rsidRPr="00C049EC" w:rsidRDefault="00C7011E" w:rsidP="00D015F9">
            <w:pPr>
              <w:pStyle w:val="Heading3"/>
              <w:ind w:left="-108" w:right="-106"/>
              <w:rPr>
                <w:bCs w:val="0"/>
                <w:iCs/>
                <w:color w:val="000000"/>
                <w:sz w:val="20"/>
                <w:szCs w:val="20"/>
              </w:rPr>
            </w:pPr>
            <w:r w:rsidRPr="00C049EC">
              <w:rPr>
                <w:bCs w:val="0"/>
                <w:iCs/>
                <w:color w:val="000000"/>
                <w:sz w:val="20"/>
                <w:szCs w:val="20"/>
              </w:rPr>
              <w:t>Expected Outcomes</w:t>
            </w:r>
          </w:p>
        </w:tc>
        <w:tc>
          <w:tcPr>
            <w:tcW w:w="1786" w:type="pct"/>
            <w:shd w:val="clear" w:color="auto" w:fill="FFFFFF"/>
          </w:tcPr>
          <w:p w14:paraId="0AE23DEE" w14:textId="77777777" w:rsidR="00C7011E" w:rsidRPr="00C049EC" w:rsidRDefault="00C7011E" w:rsidP="00D015F9">
            <w:pPr>
              <w:pStyle w:val="Heading3"/>
              <w:jc w:val="center"/>
              <w:rPr>
                <w:bCs w:val="0"/>
                <w:iCs/>
                <w:color w:val="000000"/>
                <w:sz w:val="20"/>
                <w:szCs w:val="20"/>
              </w:rPr>
            </w:pPr>
          </w:p>
          <w:p w14:paraId="246E91CE" w14:textId="77777777" w:rsidR="00C7011E" w:rsidRPr="00C049EC" w:rsidRDefault="00C7011E" w:rsidP="00D015F9">
            <w:pPr>
              <w:pStyle w:val="Heading3"/>
              <w:jc w:val="center"/>
              <w:rPr>
                <w:bCs w:val="0"/>
                <w:iCs/>
                <w:color w:val="000000"/>
                <w:sz w:val="20"/>
                <w:szCs w:val="20"/>
              </w:rPr>
            </w:pPr>
            <w:r w:rsidRPr="00C049EC">
              <w:rPr>
                <w:bCs w:val="0"/>
                <w:iCs/>
                <w:color w:val="000000"/>
                <w:sz w:val="20"/>
                <w:szCs w:val="20"/>
              </w:rPr>
              <w:t>Expected Outputs</w:t>
            </w:r>
          </w:p>
        </w:tc>
        <w:tc>
          <w:tcPr>
            <w:tcW w:w="313" w:type="pct"/>
            <w:shd w:val="clear" w:color="auto" w:fill="FFFFFF"/>
          </w:tcPr>
          <w:p w14:paraId="40DC441B" w14:textId="77777777" w:rsidR="00C7011E" w:rsidRPr="00C049EC" w:rsidRDefault="00C7011E" w:rsidP="00D015F9">
            <w:pPr>
              <w:pStyle w:val="Heading3"/>
              <w:ind w:left="-109" w:right="-126"/>
              <w:jc w:val="center"/>
              <w:rPr>
                <w:bCs w:val="0"/>
                <w:iCs/>
                <w:color w:val="000000"/>
                <w:sz w:val="20"/>
                <w:szCs w:val="20"/>
              </w:rPr>
            </w:pPr>
            <w:r w:rsidRPr="00C049EC">
              <w:rPr>
                <w:bCs w:val="0"/>
                <w:iCs/>
                <w:color w:val="000000"/>
                <w:sz w:val="20"/>
                <w:szCs w:val="20"/>
              </w:rPr>
              <w:t>Trust Fund</w:t>
            </w:r>
          </w:p>
        </w:tc>
        <w:tc>
          <w:tcPr>
            <w:tcW w:w="446" w:type="pct"/>
            <w:shd w:val="clear" w:color="auto" w:fill="FFFFFF"/>
          </w:tcPr>
          <w:p w14:paraId="5D2DA975" w14:textId="77777777" w:rsidR="00C7011E" w:rsidRPr="00C049EC" w:rsidRDefault="00C7011E" w:rsidP="00D015F9">
            <w:pPr>
              <w:pStyle w:val="Heading3"/>
              <w:ind w:left="-108" w:right="-65"/>
              <w:jc w:val="center"/>
              <w:rPr>
                <w:bCs w:val="0"/>
                <w:iCs/>
                <w:color w:val="000000"/>
                <w:sz w:val="20"/>
                <w:szCs w:val="20"/>
              </w:rPr>
            </w:pPr>
            <w:r w:rsidRPr="00C049EC">
              <w:rPr>
                <w:bCs w:val="0"/>
                <w:iCs/>
                <w:color w:val="000000"/>
                <w:sz w:val="20"/>
                <w:szCs w:val="20"/>
              </w:rPr>
              <w:t xml:space="preserve">Indicative </w:t>
            </w:r>
          </w:p>
          <w:p w14:paraId="3BCACBB0" w14:textId="77777777" w:rsidR="00C7011E" w:rsidRPr="00C049EC" w:rsidRDefault="00C7011E" w:rsidP="00D015F9">
            <w:pPr>
              <w:pStyle w:val="Heading3"/>
              <w:ind w:left="-108" w:right="-65"/>
              <w:jc w:val="center"/>
              <w:rPr>
                <w:b w:val="0"/>
                <w:bCs w:val="0"/>
                <w:iCs/>
                <w:color w:val="000000"/>
                <w:sz w:val="20"/>
                <w:szCs w:val="20"/>
              </w:rPr>
            </w:pPr>
            <w:r w:rsidRPr="00C049EC">
              <w:rPr>
                <w:bCs w:val="0"/>
                <w:iCs/>
                <w:color w:val="000000"/>
                <w:sz w:val="20"/>
                <w:szCs w:val="20"/>
              </w:rPr>
              <w:t xml:space="preserve">Grant Amount ($) </w:t>
            </w:r>
          </w:p>
        </w:tc>
        <w:tc>
          <w:tcPr>
            <w:tcW w:w="490" w:type="pct"/>
            <w:shd w:val="clear" w:color="auto" w:fill="FFFFFF"/>
          </w:tcPr>
          <w:p w14:paraId="6DF50523" w14:textId="58E8D0FD" w:rsidR="00C7011E" w:rsidRPr="00C049EC" w:rsidRDefault="00C7011E" w:rsidP="00D015F9">
            <w:pPr>
              <w:pStyle w:val="Heading3"/>
              <w:ind w:left="-100" w:right="-93"/>
              <w:rPr>
                <w:bCs w:val="0"/>
                <w:iCs/>
                <w:color w:val="000000"/>
                <w:sz w:val="20"/>
                <w:szCs w:val="20"/>
              </w:rPr>
            </w:pPr>
            <w:r w:rsidRPr="00C049EC">
              <w:rPr>
                <w:bCs w:val="0"/>
                <w:iCs/>
                <w:color w:val="000000"/>
                <w:sz w:val="20"/>
                <w:szCs w:val="20"/>
              </w:rPr>
              <w:t xml:space="preserve">Indicative </w:t>
            </w:r>
            <w:r w:rsidR="002C1521" w:rsidRPr="00C049EC">
              <w:rPr>
                <w:bCs w:val="0"/>
                <w:iCs/>
                <w:color w:val="000000"/>
                <w:sz w:val="20"/>
                <w:szCs w:val="20"/>
              </w:rPr>
              <w:t>Co-financing</w:t>
            </w:r>
          </w:p>
          <w:p w14:paraId="6BD306A0" w14:textId="77777777" w:rsidR="00C7011E" w:rsidRPr="00C049EC" w:rsidRDefault="00C7011E" w:rsidP="00D015F9">
            <w:pPr>
              <w:pStyle w:val="Heading3"/>
              <w:ind w:left="-100"/>
              <w:jc w:val="center"/>
              <w:rPr>
                <w:b w:val="0"/>
                <w:bCs w:val="0"/>
                <w:iCs/>
                <w:color w:val="000000"/>
                <w:sz w:val="20"/>
                <w:szCs w:val="20"/>
              </w:rPr>
            </w:pPr>
            <w:r w:rsidRPr="00C049EC">
              <w:rPr>
                <w:bCs w:val="0"/>
                <w:iCs/>
                <w:color w:val="000000"/>
                <w:sz w:val="20"/>
                <w:szCs w:val="20"/>
              </w:rPr>
              <w:t xml:space="preserve">($) </w:t>
            </w:r>
          </w:p>
        </w:tc>
      </w:tr>
      <w:tr w:rsidR="00652C85" w:rsidRPr="00C049EC" w14:paraId="114EA375" w14:textId="77777777" w:rsidTr="00652C85">
        <w:tc>
          <w:tcPr>
            <w:tcW w:w="846" w:type="pct"/>
            <w:shd w:val="clear" w:color="auto" w:fill="FFFFFF"/>
          </w:tcPr>
          <w:p w14:paraId="5E8920E3" w14:textId="0327B81F" w:rsidR="00C7011E" w:rsidRPr="00C049EC" w:rsidRDefault="00C7011E" w:rsidP="00D015F9">
            <w:pPr>
              <w:ind w:left="-108"/>
              <w:rPr>
                <w:sz w:val="20"/>
                <w:szCs w:val="20"/>
              </w:rPr>
            </w:pPr>
            <w:r w:rsidRPr="00C049EC">
              <w:rPr>
                <w:sz w:val="20"/>
                <w:szCs w:val="20"/>
              </w:rPr>
              <w:t>1.</w:t>
            </w:r>
            <w:r w:rsidR="00825492" w:rsidRPr="00C049EC">
              <w:rPr>
                <w:sz w:val="20"/>
                <w:szCs w:val="20"/>
              </w:rPr>
              <w:t xml:space="preserve"> </w:t>
            </w:r>
            <w:r w:rsidR="00BF5311" w:rsidRPr="00C049EC">
              <w:rPr>
                <w:sz w:val="20"/>
                <w:szCs w:val="20"/>
              </w:rPr>
              <w:t>Establishment of Baseline E</w:t>
            </w:r>
            <w:r w:rsidR="00C512D3" w:rsidRPr="00C049EC">
              <w:rPr>
                <w:sz w:val="20"/>
                <w:szCs w:val="20"/>
              </w:rPr>
              <w:t xml:space="preserve">nergy </w:t>
            </w:r>
            <w:r w:rsidR="00BF5311" w:rsidRPr="00C049EC">
              <w:rPr>
                <w:sz w:val="20"/>
                <w:szCs w:val="20"/>
              </w:rPr>
              <w:t xml:space="preserve">Consumption </w:t>
            </w:r>
            <w:r w:rsidR="00C512D3" w:rsidRPr="00C049EC">
              <w:rPr>
                <w:sz w:val="20"/>
                <w:szCs w:val="20"/>
              </w:rPr>
              <w:t xml:space="preserve">and GHG </w:t>
            </w:r>
            <w:r w:rsidR="00BF5311" w:rsidRPr="00C049EC">
              <w:rPr>
                <w:sz w:val="20"/>
                <w:szCs w:val="20"/>
              </w:rPr>
              <w:t>E</w:t>
            </w:r>
            <w:r w:rsidR="00C512D3" w:rsidRPr="00C049EC">
              <w:rPr>
                <w:sz w:val="20"/>
                <w:szCs w:val="20"/>
              </w:rPr>
              <w:t>miss</w:t>
            </w:r>
            <w:r w:rsidR="0002183E" w:rsidRPr="00C049EC">
              <w:rPr>
                <w:sz w:val="20"/>
                <w:szCs w:val="20"/>
              </w:rPr>
              <w:t xml:space="preserve">ions in the </w:t>
            </w:r>
            <w:r w:rsidR="00BF5311" w:rsidRPr="00C049EC">
              <w:rPr>
                <w:sz w:val="20"/>
                <w:szCs w:val="20"/>
              </w:rPr>
              <w:t>C</w:t>
            </w:r>
            <w:r w:rsidR="0002183E" w:rsidRPr="00C049EC">
              <w:rPr>
                <w:sz w:val="20"/>
                <w:szCs w:val="20"/>
              </w:rPr>
              <w:t>onstruction sector</w:t>
            </w:r>
          </w:p>
        </w:tc>
        <w:bookmarkStart w:id="11" w:name="GrantType_01"/>
        <w:tc>
          <w:tcPr>
            <w:tcW w:w="355" w:type="pct"/>
            <w:shd w:val="clear" w:color="auto" w:fill="FFFFFF"/>
          </w:tcPr>
          <w:p w14:paraId="4DBF93CF" w14:textId="77777777" w:rsidR="00C7011E" w:rsidRPr="00C049EC" w:rsidRDefault="00C7011E" w:rsidP="00D015F9">
            <w:pPr>
              <w:rPr>
                <w:sz w:val="20"/>
                <w:szCs w:val="20"/>
              </w:rPr>
            </w:pPr>
            <w:r w:rsidRPr="00C049EC">
              <w:rPr>
                <w:sz w:val="20"/>
                <w:szCs w:val="20"/>
              </w:rPr>
              <w:fldChar w:fldCharType="begin">
                <w:ffData>
                  <w:name w:val="GrantType_01"/>
                  <w:enabled/>
                  <w:calcOnExit w:val="0"/>
                  <w:ddList>
                    <w:listEntry w:val="TA"/>
                    <w:listEntry w:val="(select)"/>
                    <w:listEntry w:val="Inv"/>
                  </w:ddList>
                </w:ffData>
              </w:fldChar>
            </w:r>
            <w:r w:rsidRPr="00C049EC">
              <w:rPr>
                <w:sz w:val="20"/>
                <w:szCs w:val="20"/>
              </w:rPr>
              <w:instrText xml:space="preserve"> FORMDROPDOWN </w:instrText>
            </w:r>
            <w:r w:rsidR="00BD184D">
              <w:rPr>
                <w:sz w:val="20"/>
                <w:szCs w:val="20"/>
              </w:rPr>
            </w:r>
            <w:r w:rsidR="00BD184D">
              <w:rPr>
                <w:sz w:val="20"/>
                <w:szCs w:val="20"/>
              </w:rPr>
              <w:fldChar w:fldCharType="separate"/>
            </w:r>
            <w:r w:rsidRPr="00C049EC">
              <w:rPr>
                <w:sz w:val="20"/>
                <w:szCs w:val="20"/>
              </w:rPr>
              <w:fldChar w:fldCharType="end"/>
            </w:r>
            <w:bookmarkEnd w:id="11"/>
          </w:p>
        </w:tc>
        <w:tc>
          <w:tcPr>
            <w:tcW w:w="764" w:type="pct"/>
            <w:shd w:val="clear" w:color="auto" w:fill="FFFFFF"/>
          </w:tcPr>
          <w:p w14:paraId="6A94311B" w14:textId="265596D9" w:rsidR="00C7011E" w:rsidRPr="00C049EC" w:rsidRDefault="00C7011E" w:rsidP="00D015F9">
            <w:pPr>
              <w:ind w:left="-108" w:right="-106"/>
              <w:rPr>
                <w:sz w:val="20"/>
                <w:szCs w:val="20"/>
              </w:rPr>
            </w:pPr>
            <w:r w:rsidRPr="00C049EC">
              <w:rPr>
                <w:sz w:val="20"/>
                <w:szCs w:val="20"/>
              </w:rPr>
              <w:t>1</w:t>
            </w:r>
            <w:r w:rsidR="00AB0B69" w:rsidRPr="00C049EC">
              <w:rPr>
                <w:sz w:val="20"/>
                <w:szCs w:val="20"/>
              </w:rPr>
              <w:t>.</w:t>
            </w:r>
            <w:r w:rsidR="00106CA7" w:rsidRPr="00C049EC">
              <w:rPr>
                <w:sz w:val="20"/>
                <w:szCs w:val="20"/>
              </w:rPr>
              <w:t xml:space="preserve"> </w:t>
            </w:r>
            <w:r w:rsidR="002932E8" w:rsidRPr="00C049EC">
              <w:rPr>
                <w:sz w:val="20"/>
                <w:szCs w:val="20"/>
              </w:rPr>
              <w:t xml:space="preserve">Effective policy making informed </w:t>
            </w:r>
            <w:r w:rsidR="002A6ED8" w:rsidRPr="00C049EC">
              <w:rPr>
                <w:sz w:val="20"/>
                <w:szCs w:val="20"/>
              </w:rPr>
              <w:t>by</w:t>
            </w:r>
            <w:r w:rsidR="002932E8" w:rsidRPr="00C049EC">
              <w:rPr>
                <w:sz w:val="20"/>
                <w:szCs w:val="20"/>
              </w:rPr>
              <w:t xml:space="preserve"> r</w:t>
            </w:r>
            <w:r w:rsidR="00106CA7" w:rsidRPr="00C049EC">
              <w:rPr>
                <w:sz w:val="20"/>
                <w:szCs w:val="20"/>
              </w:rPr>
              <w:t>obust</w:t>
            </w:r>
            <w:r w:rsidR="00B0019F" w:rsidRPr="00C049EC">
              <w:rPr>
                <w:sz w:val="20"/>
                <w:szCs w:val="20"/>
              </w:rPr>
              <w:t xml:space="preserve"> </w:t>
            </w:r>
            <w:r w:rsidR="003E3612" w:rsidRPr="00C049EC">
              <w:rPr>
                <w:sz w:val="20"/>
                <w:szCs w:val="20"/>
              </w:rPr>
              <w:t xml:space="preserve">energy consumption monitoring </w:t>
            </w:r>
            <w:r w:rsidRPr="00C049EC">
              <w:rPr>
                <w:sz w:val="20"/>
                <w:szCs w:val="20"/>
              </w:rPr>
              <w:t xml:space="preserve">and reference </w:t>
            </w:r>
            <w:r w:rsidRPr="00C049EC">
              <w:rPr>
                <w:sz w:val="20"/>
                <w:szCs w:val="20"/>
              </w:rPr>
              <w:lastRenderedPageBreak/>
              <w:t xml:space="preserve">baselines for the construction sector </w:t>
            </w:r>
            <w:r w:rsidR="00B0019F" w:rsidRPr="00C049EC">
              <w:rPr>
                <w:sz w:val="20"/>
                <w:szCs w:val="20"/>
              </w:rPr>
              <w:t xml:space="preserve">  </w:t>
            </w:r>
          </w:p>
          <w:p w14:paraId="1891DEA6" w14:textId="77777777" w:rsidR="00B0019F" w:rsidRPr="00C049EC" w:rsidRDefault="00B0019F" w:rsidP="00D015F9">
            <w:pPr>
              <w:ind w:left="-108" w:right="-106"/>
              <w:rPr>
                <w:sz w:val="20"/>
                <w:szCs w:val="20"/>
              </w:rPr>
            </w:pPr>
          </w:p>
          <w:p w14:paraId="522CB7BE" w14:textId="77777777" w:rsidR="00B0019F" w:rsidRPr="00C049EC" w:rsidRDefault="00B0019F" w:rsidP="00D015F9">
            <w:pPr>
              <w:ind w:left="-108" w:right="-106"/>
              <w:rPr>
                <w:sz w:val="20"/>
                <w:szCs w:val="20"/>
              </w:rPr>
            </w:pPr>
          </w:p>
          <w:p w14:paraId="499642E4" w14:textId="77777777" w:rsidR="00B0019F" w:rsidRPr="00C049EC" w:rsidRDefault="00B0019F" w:rsidP="00D015F9">
            <w:pPr>
              <w:ind w:left="-108" w:right="-106"/>
              <w:rPr>
                <w:sz w:val="20"/>
                <w:szCs w:val="20"/>
              </w:rPr>
            </w:pPr>
          </w:p>
        </w:tc>
        <w:tc>
          <w:tcPr>
            <w:tcW w:w="1786" w:type="pct"/>
            <w:shd w:val="clear" w:color="auto" w:fill="FFFFFF"/>
          </w:tcPr>
          <w:p w14:paraId="249104BD" w14:textId="5BCF5B5B" w:rsidR="00C7011E" w:rsidRPr="00C049EC" w:rsidRDefault="00C7011E" w:rsidP="00D015F9">
            <w:pPr>
              <w:rPr>
                <w:sz w:val="20"/>
                <w:szCs w:val="20"/>
              </w:rPr>
            </w:pPr>
            <w:r w:rsidRPr="00C049EC">
              <w:rPr>
                <w:sz w:val="20"/>
                <w:szCs w:val="20"/>
              </w:rPr>
              <w:lastRenderedPageBreak/>
              <w:t xml:space="preserve">1.1 Established and operational </w:t>
            </w:r>
            <w:r w:rsidR="00D75352" w:rsidRPr="00C049EC">
              <w:rPr>
                <w:sz w:val="20"/>
                <w:szCs w:val="20"/>
              </w:rPr>
              <w:t xml:space="preserve">energy consumption and </w:t>
            </w:r>
            <w:r w:rsidRPr="00C049EC">
              <w:rPr>
                <w:sz w:val="20"/>
                <w:szCs w:val="20"/>
              </w:rPr>
              <w:t xml:space="preserve">GHG inventory system for the construction sector with improved data availability and methodology.  </w:t>
            </w:r>
          </w:p>
          <w:p w14:paraId="6A6F8D51" w14:textId="25CF1E02" w:rsidR="00C7011E" w:rsidRPr="00C049EC" w:rsidRDefault="00C7011E" w:rsidP="00D015F9">
            <w:pPr>
              <w:rPr>
                <w:sz w:val="20"/>
                <w:szCs w:val="20"/>
              </w:rPr>
            </w:pPr>
            <w:r w:rsidRPr="00C049EC">
              <w:rPr>
                <w:sz w:val="20"/>
                <w:szCs w:val="20"/>
              </w:rPr>
              <w:lastRenderedPageBreak/>
              <w:t xml:space="preserve">1.2 Defined and established reference baseline </w:t>
            </w:r>
            <w:r w:rsidR="00BF5311" w:rsidRPr="00C049EC">
              <w:rPr>
                <w:sz w:val="20"/>
                <w:szCs w:val="20"/>
              </w:rPr>
              <w:t xml:space="preserve">on energy consumption and GHG emissions </w:t>
            </w:r>
            <w:r w:rsidRPr="00C049EC">
              <w:rPr>
                <w:sz w:val="20"/>
                <w:szCs w:val="20"/>
              </w:rPr>
              <w:t>for the construction sector.</w:t>
            </w:r>
          </w:p>
          <w:p w14:paraId="548D4147" w14:textId="2AAED650" w:rsidR="00E57474" w:rsidRPr="00C049EC" w:rsidRDefault="00C7011E" w:rsidP="00D015F9">
            <w:pPr>
              <w:rPr>
                <w:sz w:val="20"/>
                <w:szCs w:val="20"/>
              </w:rPr>
            </w:pPr>
            <w:r w:rsidRPr="00C049EC">
              <w:rPr>
                <w:sz w:val="20"/>
                <w:szCs w:val="20"/>
              </w:rPr>
              <w:t xml:space="preserve">1.3 </w:t>
            </w:r>
            <w:r w:rsidR="007132D5" w:rsidRPr="00C049EC">
              <w:rPr>
                <w:sz w:val="20"/>
                <w:szCs w:val="20"/>
              </w:rPr>
              <w:t>Designed and completed c</w:t>
            </w:r>
            <w:r w:rsidRPr="00C049EC">
              <w:rPr>
                <w:sz w:val="20"/>
                <w:szCs w:val="20"/>
              </w:rPr>
              <w:t xml:space="preserve">apacity development </w:t>
            </w:r>
            <w:r w:rsidR="007132D5" w:rsidRPr="00C049EC">
              <w:rPr>
                <w:sz w:val="20"/>
                <w:szCs w:val="20"/>
              </w:rPr>
              <w:t>program</w:t>
            </w:r>
            <w:r w:rsidR="00CD2633" w:rsidRPr="00C049EC">
              <w:rPr>
                <w:sz w:val="20"/>
                <w:szCs w:val="20"/>
              </w:rPr>
              <w:t>s</w:t>
            </w:r>
            <w:r w:rsidR="007132D5" w:rsidRPr="00C049EC">
              <w:rPr>
                <w:sz w:val="20"/>
                <w:szCs w:val="20"/>
              </w:rPr>
              <w:t xml:space="preserve"> </w:t>
            </w:r>
            <w:r w:rsidR="004A3C92" w:rsidRPr="00C049EC">
              <w:rPr>
                <w:sz w:val="20"/>
                <w:szCs w:val="20"/>
              </w:rPr>
              <w:t xml:space="preserve">for decision makers and agencies </w:t>
            </w:r>
            <w:r w:rsidRPr="00C049EC">
              <w:rPr>
                <w:sz w:val="20"/>
                <w:szCs w:val="20"/>
              </w:rPr>
              <w:t xml:space="preserve">on </w:t>
            </w:r>
            <w:r w:rsidR="00BF5311" w:rsidRPr="00C049EC">
              <w:rPr>
                <w:sz w:val="20"/>
                <w:szCs w:val="20"/>
              </w:rPr>
              <w:t xml:space="preserve">the sustainable operation of the </w:t>
            </w:r>
            <w:r w:rsidRPr="00C049EC">
              <w:rPr>
                <w:sz w:val="20"/>
                <w:szCs w:val="20"/>
              </w:rPr>
              <w:t xml:space="preserve">GHG inventory system. </w:t>
            </w:r>
          </w:p>
        </w:tc>
        <w:tc>
          <w:tcPr>
            <w:tcW w:w="313" w:type="pct"/>
            <w:shd w:val="clear" w:color="auto" w:fill="FFFFFF"/>
          </w:tcPr>
          <w:p w14:paraId="4A0E2D5D" w14:textId="77777777" w:rsidR="00C7011E" w:rsidRPr="00C049EC" w:rsidRDefault="00C7011E" w:rsidP="00D015F9">
            <w:pPr>
              <w:ind w:left="-109" w:right="-126"/>
              <w:rPr>
                <w:sz w:val="20"/>
                <w:szCs w:val="20"/>
              </w:rPr>
            </w:pPr>
            <w:r w:rsidRPr="00C049EC">
              <w:rPr>
                <w:sz w:val="20"/>
                <w:szCs w:val="20"/>
              </w:rPr>
              <w:lastRenderedPageBreak/>
              <w:fldChar w:fldCharType="begin">
                <w:ffData>
                  <w:name w:val=""/>
                  <w:enabled/>
                  <w:calcOnExit w:val="0"/>
                  <w:ddList>
                    <w:listEntry w:val="GEFTF"/>
                    <w:listEntry w:val="(select)"/>
                    <w:listEntry w:val="LDCF"/>
                    <w:listEntry w:val="SCCF"/>
                    <w:listEntry w:val="NPIF"/>
                  </w:ddList>
                </w:ffData>
              </w:fldChar>
            </w:r>
            <w:r w:rsidRPr="00C049EC">
              <w:rPr>
                <w:sz w:val="20"/>
                <w:szCs w:val="20"/>
              </w:rPr>
              <w:instrText xml:space="preserve"> FORMDROPDOWN </w:instrText>
            </w:r>
            <w:r w:rsidR="00BD184D">
              <w:rPr>
                <w:sz w:val="20"/>
                <w:szCs w:val="20"/>
              </w:rPr>
            </w:r>
            <w:r w:rsidR="00BD184D">
              <w:rPr>
                <w:sz w:val="20"/>
                <w:szCs w:val="20"/>
              </w:rPr>
              <w:fldChar w:fldCharType="separate"/>
            </w:r>
            <w:r w:rsidRPr="00C049EC">
              <w:rPr>
                <w:sz w:val="20"/>
                <w:szCs w:val="20"/>
              </w:rPr>
              <w:fldChar w:fldCharType="end"/>
            </w:r>
          </w:p>
        </w:tc>
        <w:tc>
          <w:tcPr>
            <w:tcW w:w="446" w:type="pct"/>
            <w:shd w:val="clear" w:color="auto" w:fill="FFFFFF"/>
          </w:tcPr>
          <w:p w14:paraId="1CEF2A32" w14:textId="77777777" w:rsidR="00C7011E" w:rsidRPr="00C049EC" w:rsidRDefault="00C7011E" w:rsidP="00D015F9">
            <w:pPr>
              <w:ind w:left="-100"/>
              <w:jc w:val="center"/>
              <w:rPr>
                <w:sz w:val="20"/>
                <w:szCs w:val="20"/>
              </w:rPr>
            </w:pPr>
            <w:r w:rsidRPr="00C049EC">
              <w:rPr>
                <w:sz w:val="20"/>
                <w:szCs w:val="20"/>
              </w:rPr>
              <w:t>200,000</w:t>
            </w:r>
          </w:p>
        </w:tc>
        <w:tc>
          <w:tcPr>
            <w:tcW w:w="490" w:type="pct"/>
            <w:shd w:val="clear" w:color="auto" w:fill="FFFFFF"/>
          </w:tcPr>
          <w:p w14:paraId="1E3278BD" w14:textId="2BFFA3DB" w:rsidR="00C7011E" w:rsidRPr="00C049EC" w:rsidRDefault="005B47E7" w:rsidP="00D015F9">
            <w:pPr>
              <w:rPr>
                <w:sz w:val="20"/>
                <w:szCs w:val="20"/>
              </w:rPr>
            </w:pPr>
            <w:r w:rsidRPr="00C049EC">
              <w:rPr>
                <w:sz w:val="20"/>
                <w:szCs w:val="20"/>
              </w:rPr>
              <w:t>600,000</w:t>
            </w:r>
          </w:p>
        </w:tc>
      </w:tr>
      <w:tr w:rsidR="00652C85" w:rsidRPr="00C049EC" w14:paraId="5E15FF55" w14:textId="77777777" w:rsidTr="00652C85">
        <w:tc>
          <w:tcPr>
            <w:tcW w:w="846" w:type="pct"/>
            <w:vMerge w:val="restart"/>
            <w:shd w:val="clear" w:color="auto" w:fill="FFFFFF"/>
          </w:tcPr>
          <w:p w14:paraId="1946058B" w14:textId="3FF239BE" w:rsidR="00823B12" w:rsidRPr="00C049EC" w:rsidRDefault="00823B12" w:rsidP="00D015F9">
            <w:pPr>
              <w:ind w:left="-108"/>
              <w:rPr>
                <w:sz w:val="20"/>
                <w:szCs w:val="20"/>
              </w:rPr>
            </w:pPr>
            <w:r w:rsidRPr="00C049EC">
              <w:rPr>
                <w:sz w:val="20"/>
                <w:szCs w:val="20"/>
              </w:rPr>
              <w:lastRenderedPageBreak/>
              <w:t xml:space="preserve">2. </w:t>
            </w:r>
            <w:r w:rsidR="002E0FED" w:rsidRPr="00C049EC">
              <w:rPr>
                <w:sz w:val="20"/>
                <w:szCs w:val="20"/>
              </w:rPr>
              <w:t xml:space="preserve">Development and Implementation of NAMA </w:t>
            </w:r>
            <w:r w:rsidRPr="00C049EC">
              <w:rPr>
                <w:sz w:val="20"/>
                <w:szCs w:val="20"/>
              </w:rPr>
              <w:t xml:space="preserve">in the </w:t>
            </w:r>
            <w:r w:rsidR="002E0FED" w:rsidRPr="00C049EC">
              <w:rPr>
                <w:sz w:val="20"/>
                <w:szCs w:val="20"/>
              </w:rPr>
              <w:t>C</w:t>
            </w:r>
            <w:r w:rsidRPr="00C049EC">
              <w:rPr>
                <w:sz w:val="20"/>
                <w:szCs w:val="20"/>
              </w:rPr>
              <w:t xml:space="preserve">onstruction </w:t>
            </w:r>
            <w:r w:rsidR="002E0FED" w:rsidRPr="00C049EC">
              <w:rPr>
                <w:sz w:val="20"/>
                <w:szCs w:val="20"/>
              </w:rPr>
              <w:t>S</w:t>
            </w:r>
            <w:r w:rsidRPr="00C049EC">
              <w:rPr>
                <w:sz w:val="20"/>
                <w:szCs w:val="20"/>
              </w:rPr>
              <w:t xml:space="preserve">ector </w:t>
            </w:r>
          </w:p>
          <w:p w14:paraId="389BB185" w14:textId="77777777" w:rsidR="00823B12" w:rsidRPr="00C049EC" w:rsidRDefault="00823B12" w:rsidP="00D015F9">
            <w:pPr>
              <w:ind w:left="-108"/>
              <w:rPr>
                <w:sz w:val="20"/>
                <w:szCs w:val="20"/>
              </w:rPr>
            </w:pPr>
          </w:p>
          <w:p w14:paraId="10E18D35" w14:textId="093DCCD2" w:rsidR="00823B12" w:rsidRPr="00C049EC" w:rsidRDefault="00823B12" w:rsidP="00D015F9">
            <w:pPr>
              <w:ind w:left="-108"/>
              <w:rPr>
                <w:sz w:val="20"/>
                <w:szCs w:val="20"/>
              </w:rPr>
            </w:pPr>
          </w:p>
        </w:tc>
        <w:tc>
          <w:tcPr>
            <w:tcW w:w="355" w:type="pct"/>
            <w:shd w:val="clear" w:color="auto" w:fill="FFFFFF"/>
          </w:tcPr>
          <w:p w14:paraId="37F2EB98" w14:textId="77777777" w:rsidR="00823B12" w:rsidRPr="00C049EC" w:rsidRDefault="00823B12" w:rsidP="00D015F9">
            <w:pPr>
              <w:rPr>
                <w:sz w:val="20"/>
                <w:szCs w:val="20"/>
              </w:rPr>
            </w:pPr>
            <w:r w:rsidRPr="00C049EC">
              <w:rPr>
                <w:sz w:val="20"/>
                <w:szCs w:val="20"/>
              </w:rPr>
              <w:t>TA</w:t>
            </w:r>
          </w:p>
        </w:tc>
        <w:tc>
          <w:tcPr>
            <w:tcW w:w="764" w:type="pct"/>
            <w:vMerge w:val="restart"/>
            <w:shd w:val="clear" w:color="auto" w:fill="FFFFFF"/>
          </w:tcPr>
          <w:p w14:paraId="7D44E8AD" w14:textId="4A9DFB93" w:rsidR="00823B12" w:rsidRPr="00C049EC" w:rsidRDefault="00823B12" w:rsidP="004F1702">
            <w:pPr>
              <w:ind w:left="-108" w:right="-106"/>
              <w:rPr>
                <w:sz w:val="20"/>
                <w:szCs w:val="20"/>
              </w:rPr>
            </w:pPr>
            <w:r w:rsidRPr="00C049EC">
              <w:rPr>
                <w:sz w:val="20"/>
                <w:szCs w:val="20"/>
              </w:rPr>
              <w:t xml:space="preserve">2. Prioritized NAMA in the construction sector developed and </w:t>
            </w:r>
            <w:r w:rsidR="002E0FED" w:rsidRPr="00C049EC">
              <w:rPr>
                <w:sz w:val="20"/>
                <w:szCs w:val="20"/>
              </w:rPr>
              <w:t xml:space="preserve">funded for </w:t>
            </w:r>
            <w:r w:rsidRPr="00C049EC">
              <w:rPr>
                <w:sz w:val="20"/>
                <w:szCs w:val="20"/>
              </w:rPr>
              <w:t>implement</w:t>
            </w:r>
            <w:r w:rsidR="002E0FED" w:rsidRPr="00C049EC">
              <w:rPr>
                <w:sz w:val="20"/>
                <w:szCs w:val="20"/>
              </w:rPr>
              <w:t>ation</w:t>
            </w:r>
            <w:r w:rsidRPr="00C049EC">
              <w:rPr>
                <w:sz w:val="20"/>
                <w:szCs w:val="20"/>
              </w:rPr>
              <w:t>.</w:t>
            </w:r>
          </w:p>
        </w:tc>
        <w:tc>
          <w:tcPr>
            <w:tcW w:w="1786" w:type="pct"/>
            <w:shd w:val="clear" w:color="auto" w:fill="FFFFFF"/>
          </w:tcPr>
          <w:p w14:paraId="579F3978" w14:textId="3F7E29DA" w:rsidR="00823B12" w:rsidRPr="00C049EC" w:rsidRDefault="00823B12" w:rsidP="00D015F9">
            <w:pPr>
              <w:rPr>
                <w:sz w:val="20"/>
                <w:szCs w:val="20"/>
              </w:rPr>
            </w:pPr>
            <w:r w:rsidRPr="00C049EC">
              <w:rPr>
                <w:sz w:val="20"/>
                <w:szCs w:val="20"/>
              </w:rPr>
              <w:t xml:space="preserve">2.1 Developed framework for evaluating appropriate </w:t>
            </w:r>
            <w:r w:rsidR="00B837FD" w:rsidRPr="00C049EC">
              <w:rPr>
                <w:sz w:val="20"/>
                <w:szCs w:val="20"/>
              </w:rPr>
              <w:t xml:space="preserve">climate change </w:t>
            </w:r>
            <w:r w:rsidRPr="00C049EC">
              <w:rPr>
                <w:sz w:val="20"/>
                <w:szCs w:val="20"/>
              </w:rPr>
              <w:t xml:space="preserve">mitigation interventions; identified priority </w:t>
            </w:r>
            <w:r w:rsidR="00B837FD" w:rsidRPr="00C049EC">
              <w:rPr>
                <w:sz w:val="20"/>
                <w:szCs w:val="20"/>
              </w:rPr>
              <w:t xml:space="preserve">climate change </w:t>
            </w:r>
            <w:r w:rsidRPr="00C049EC">
              <w:rPr>
                <w:sz w:val="20"/>
                <w:szCs w:val="20"/>
              </w:rPr>
              <w:t>mitigation actions.</w:t>
            </w:r>
          </w:p>
          <w:p w14:paraId="126C9DEB" w14:textId="77777777" w:rsidR="00823B12" w:rsidRPr="00C049EC" w:rsidRDefault="00823B12" w:rsidP="00D015F9">
            <w:pPr>
              <w:rPr>
                <w:sz w:val="20"/>
                <w:szCs w:val="20"/>
              </w:rPr>
            </w:pPr>
            <w:r w:rsidRPr="00C049EC">
              <w:rPr>
                <w:sz w:val="20"/>
                <w:szCs w:val="20"/>
              </w:rPr>
              <w:t xml:space="preserve">2.2 Completed operational structure for coordination among government agencies and key stakeholders for NAMA development and implementation. </w:t>
            </w:r>
          </w:p>
          <w:p w14:paraId="6BF2F45E" w14:textId="530F25C9" w:rsidR="00823B12" w:rsidRPr="00C049EC" w:rsidRDefault="00823B12" w:rsidP="00D015F9">
            <w:pPr>
              <w:rPr>
                <w:sz w:val="20"/>
                <w:szCs w:val="20"/>
              </w:rPr>
            </w:pPr>
            <w:r w:rsidRPr="00C049EC">
              <w:rPr>
                <w:sz w:val="20"/>
                <w:szCs w:val="20"/>
              </w:rPr>
              <w:t xml:space="preserve">2.3 Completed capacity development of private and public sector actors on successful development and implementation of NAMAs; and in the supportive identification of financing options. </w:t>
            </w:r>
          </w:p>
        </w:tc>
        <w:tc>
          <w:tcPr>
            <w:tcW w:w="313" w:type="pct"/>
            <w:shd w:val="clear" w:color="auto" w:fill="FFFFFF"/>
          </w:tcPr>
          <w:p w14:paraId="6295BC99" w14:textId="77777777" w:rsidR="00823B12" w:rsidRPr="00C049EC" w:rsidRDefault="00823B12" w:rsidP="00D015F9">
            <w:pPr>
              <w:ind w:left="-109" w:right="-126"/>
              <w:rPr>
                <w:sz w:val="20"/>
                <w:szCs w:val="20"/>
              </w:rPr>
            </w:pPr>
            <w:r w:rsidRPr="00C049EC">
              <w:rPr>
                <w:sz w:val="20"/>
                <w:szCs w:val="20"/>
              </w:rPr>
              <w:t>GEFTF</w:t>
            </w:r>
          </w:p>
        </w:tc>
        <w:tc>
          <w:tcPr>
            <w:tcW w:w="446" w:type="pct"/>
            <w:shd w:val="clear" w:color="auto" w:fill="FFFFFF"/>
          </w:tcPr>
          <w:p w14:paraId="25711C90" w14:textId="77777777" w:rsidR="00823B12" w:rsidRPr="00C049EC" w:rsidRDefault="00823B12" w:rsidP="00D015F9">
            <w:pPr>
              <w:ind w:left="-100"/>
              <w:jc w:val="center"/>
              <w:rPr>
                <w:sz w:val="20"/>
                <w:szCs w:val="20"/>
              </w:rPr>
            </w:pPr>
            <w:r w:rsidRPr="00C049EC">
              <w:rPr>
                <w:sz w:val="20"/>
                <w:szCs w:val="20"/>
              </w:rPr>
              <w:t>300,000</w:t>
            </w:r>
          </w:p>
        </w:tc>
        <w:tc>
          <w:tcPr>
            <w:tcW w:w="490" w:type="pct"/>
            <w:shd w:val="clear" w:color="auto" w:fill="FFFFFF"/>
          </w:tcPr>
          <w:p w14:paraId="7F619820" w14:textId="77777777" w:rsidR="00823B12" w:rsidRPr="00C049EC" w:rsidRDefault="00823B12" w:rsidP="00D015F9">
            <w:pPr>
              <w:ind w:left="-100"/>
              <w:rPr>
                <w:sz w:val="20"/>
                <w:szCs w:val="20"/>
              </w:rPr>
            </w:pPr>
            <w:r w:rsidRPr="00C049EC">
              <w:rPr>
                <w:sz w:val="20"/>
                <w:szCs w:val="20"/>
              </w:rPr>
              <w:t xml:space="preserve"> 700,000</w:t>
            </w:r>
          </w:p>
        </w:tc>
      </w:tr>
      <w:tr w:rsidR="00652C85" w:rsidRPr="00C049EC" w14:paraId="431BDDCE" w14:textId="77777777" w:rsidTr="00652C85">
        <w:tc>
          <w:tcPr>
            <w:tcW w:w="846" w:type="pct"/>
            <w:vMerge/>
            <w:shd w:val="clear" w:color="auto" w:fill="FFFFFF"/>
          </w:tcPr>
          <w:p w14:paraId="0CF13586" w14:textId="77777777" w:rsidR="00823B12" w:rsidRPr="00C049EC" w:rsidRDefault="00823B12" w:rsidP="00D015F9">
            <w:pPr>
              <w:rPr>
                <w:sz w:val="20"/>
                <w:szCs w:val="20"/>
              </w:rPr>
            </w:pPr>
          </w:p>
        </w:tc>
        <w:tc>
          <w:tcPr>
            <w:tcW w:w="355" w:type="pct"/>
            <w:shd w:val="clear" w:color="auto" w:fill="FFFFFF"/>
          </w:tcPr>
          <w:p w14:paraId="1C9F20C3" w14:textId="77777777" w:rsidR="00823B12" w:rsidRPr="00C049EC" w:rsidRDefault="00823B12" w:rsidP="00D015F9">
            <w:pPr>
              <w:rPr>
                <w:sz w:val="20"/>
                <w:szCs w:val="20"/>
              </w:rPr>
            </w:pPr>
            <w:r w:rsidRPr="00C049EC">
              <w:rPr>
                <w:sz w:val="20"/>
                <w:szCs w:val="20"/>
              </w:rPr>
              <w:t>INV</w:t>
            </w:r>
          </w:p>
        </w:tc>
        <w:tc>
          <w:tcPr>
            <w:tcW w:w="764" w:type="pct"/>
            <w:vMerge/>
            <w:shd w:val="clear" w:color="auto" w:fill="FFFFFF"/>
          </w:tcPr>
          <w:p w14:paraId="1FB88C78" w14:textId="77777777" w:rsidR="00823B12" w:rsidRPr="00C049EC" w:rsidRDefault="00823B12" w:rsidP="00D015F9">
            <w:pPr>
              <w:ind w:left="-108" w:right="-106"/>
              <w:rPr>
                <w:sz w:val="20"/>
                <w:szCs w:val="20"/>
              </w:rPr>
            </w:pPr>
          </w:p>
        </w:tc>
        <w:tc>
          <w:tcPr>
            <w:tcW w:w="1786" w:type="pct"/>
            <w:shd w:val="clear" w:color="auto" w:fill="FFFFFF"/>
          </w:tcPr>
          <w:p w14:paraId="05F190D8" w14:textId="50F0B1BA" w:rsidR="00823B12" w:rsidRPr="00C049EC" w:rsidRDefault="00823B12" w:rsidP="00D015F9">
            <w:pPr>
              <w:rPr>
                <w:sz w:val="20"/>
                <w:szCs w:val="20"/>
              </w:rPr>
            </w:pPr>
            <w:r w:rsidRPr="00C049EC">
              <w:rPr>
                <w:sz w:val="20"/>
                <w:szCs w:val="20"/>
              </w:rPr>
              <w:t xml:space="preserve">2.4 </w:t>
            </w:r>
            <w:r w:rsidR="002E0FED" w:rsidRPr="00C049EC">
              <w:rPr>
                <w:sz w:val="20"/>
                <w:szCs w:val="20"/>
              </w:rPr>
              <w:t>Developed and implemented c</w:t>
            </w:r>
            <w:r w:rsidRPr="00C049EC">
              <w:rPr>
                <w:sz w:val="20"/>
                <w:szCs w:val="20"/>
              </w:rPr>
              <w:t xml:space="preserve">onstruction sector NAMA </w:t>
            </w:r>
          </w:p>
        </w:tc>
        <w:tc>
          <w:tcPr>
            <w:tcW w:w="313" w:type="pct"/>
            <w:shd w:val="clear" w:color="auto" w:fill="FFFFFF"/>
          </w:tcPr>
          <w:p w14:paraId="1F4E5941" w14:textId="77777777" w:rsidR="00823B12" w:rsidRPr="00C049EC" w:rsidRDefault="00823B12" w:rsidP="00D015F9">
            <w:pPr>
              <w:ind w:left="-109" w:right="-126"/>
              <w:rPr>
                <w:sz w:val="20"/>
                <w:szCs w:val="20"/>
              </w:rPr>
            </w:pPr>
            <w:r w:rsidRPr="00C049EC">
              <w:rPr>
                <w:sz w:val="20"/>
                <w:szCs w:val="20"/>
              </w:rPr>
              <w:t>GEFTF</w:t>
            </w:r>
          </w:p>
        </w:tc>
        <w:tc>
          <w:tcPr>
            <w:tcW w:w="446" w:type="pct"/>
            <w:shd w:val="clear" w:color="auto" w:fill="FFFFFF"/>
          </w:tcPr>
          <w:p w14:paraId="1BC2E197" w14:textId="77777777" w:rsidR="00823B12" w:rsidRPr="00C049EC" w:rsidRDefault="00823B12" w:rsidP="00D015F9">
            <w:pPr>
              <w:ind w:left="-100"/>
              <w:jc w:val="right"/>
              <w:rPr>
                <w:sz w:val="20"/>
                <w:szCs w:val="20"/>
              </w:rPr>
            </w:pPr>
            <w:r w:rsidRPr="00C049EC">
              <w:rPr>
                <w:sz w:val="20"/>
                <w:szCs w:val="20"/>
              </w:rPr>
              <w:t>521,022</w:t>
            </w:r>
          </w:p>
        </w:tc>
        <w:tc>
          <w:tcPr>
            <w:tcW w:w="490" w:type="pct"/>
            <w:shd w:val="clear" w:color="auto" w:fill="FFFFFF"/>
          </w:tcPr>
          <w:p w14:paraId="1E552291" w14:textId="176A4F98" w:rsidR="00823B12" w:rsidRPr="00C049EC" w:rsidRDefault="00823B12" w:rsidP="00652C85">
            <w:pPr>
              <w:ind w:left="-109"/>
              <w:rPr>
                <w:sz w:val="20"/>
                <w:szCs w:val="20"/>
              </w:rPr>
            </w:pPr>
            <w:r w:rsidRPr="00C049EC">
              <w:rPr>
                <w:sz w:val="20"/>
                <w:szCs w:val="20"/>
              </w:rPr>
              <w:t>3,184,088</w:t>
            </w:r>
          </w:p>
        </w:tc>
      </w:tr>
      <w:tr w:rsidR="00652C85" w:rsidRPr="00C049EC" w14:paraId="3B24E29C" w14:textId="77777777" w:rsidTr="00652C85">
        <w:tc>
          <w:tcPr>
            <w:tcW w:w="846" w:type="pct"/>
            <w:shd w:val="clear" w:color="auto" w:fill="FFFFFF"/>
          </w:tcPr>
          <w:p w14:paraId="1F190C78" w14:textId="29C9102B" w:rsidR="00C7011E" w:rsidRPr="00C049EC" w:rsidRDefault="00C7011E" w:rsidP="004F1702">
            <w:pPr>
              <w:ind w:left="-108"/>
              <w:rPr>
                <w:sz w:val="20"/>
                <w:szCs w:val="20"/>
              </w:rPr>
            </w:pPr>
            <w:r w:rsidRPr="00C049EC">
              <w:rPr>
                <w:sz w:val="20"/>
                <w:szCs w:val="20"/>
              </w:rPr>
              <w:t xml:space="preserve">3. </w:t>
            </w:r>
            <w:r w:rsidR="0002183E" w:rsidRPr="00C049EC">
              <w:rPr>
                <w:sz w:val="20"/>
                <w:szCs w:val="20"/>
              </w:rPr>
              <w:t>Measurement</w:t>
            </w:r>
            <w:r w:rsidRPr="00C049EC">
              <w:rPr>
                <w:sz w:val="20"/>
                <w:szCs w:val="20"/>
              </w:rPr>
              <w:t xml:space="preserve">, reporting and verification (MRV)  system for NAMA </w:t>
            </w:r>
          </w:p>
        </w:tc>
        <w:tc>
          <w:tcPr>
            <w:tcW w:w="355" w:type="pct"/>
            <w:shd w:val="clear" w:color="auto" w:fill="FFFFFF"/>
          </w:tcPr>
          <w:p w14:paraId="1F0008E6" w14:textId="77777777" w:rsidR="00C7011E" w:rsidRPr="00C049EC" w:rsidRDefault="00C7011E" w:rsidP="00D015F9">
            <w:pPr>
              <w:rPr>
                <w:sz w:val="20"/>
                <w:szCs w:val="20"/>
              </w:rPr>
            </w:pPr>
          </w:p>
        </w:tc>
        <w:tc>
          <w:tcPr>
            <w:tcW w:w="764" w:type="pct"/>
            <w:shd w:val="clear" w:color="auto" w:fill="FFFFFF"/>
          </w:tcPr>
          <w:p w14:paraId="5F6226F6" w14:textId="5F6EEAF1" w:rsidR="00C7011E" w:rsidRPr="00C049EC" w:rsidRDefault="00C7011E" w:rsidP="00335A15">
            <w:pPr>
              <w:ind w:left="-108" w:right="-106"/>
              <w:rPr>
                <w:sz w:val="20"/>
                <w:szCs w:val="20"/>
              </w:rPr>
            </w:pPr>
            <w:r w:rsidRPr="00C049EC">
              <w:rPr>
                <w:sz w:val="20"/>
                <w:szCs w:val="20"/>
              </w:rPr>
              <w:t xml:space="preserve">3. </w:t>
            </w:r>
            <w:r w:rsidR="0002183E" w:rsidRPr="00C049EC">
              <w:rPr>
                <w:sz w:val="20"/>
                <w:szCs w:val="20"/>
              </w:rPr>
              <w:t>Effective</w:t>
            </w:r>
            <w:r w:rsidR="00BE2069" w:rsidRPr="00C049EC">
              <w:rPr>
                <w:sz w:val="20"/>
                <w:szCs w:val="20"/>
              </w:rPr>
              <w:t xml:space="preserve"> </w:t>
            </w:r>
            <w:r w:rsidR="002E0FED" w:rsidRPr="00C049EC">
              <w:rPr>
                <w:sz w:val="20"/>
                <w:szCs w:val="20"/>
              </w:rPr>
              <w:t xml:space="preserve">climate change </w:t>
            </w:r>
            <w:r w:rsidR="00A34563" w:rsidRPr="00C049EC">
              <w:rPr>
                <w:sz w:val="20"/>
                <w:szCs w:val="20"/>
              </w:rPr>
              <w:t xml:space="preserve">mitigation </w:t>
            </w:r>
            <w:r w:rsidR="00282493" w:rsidRPr="00C049EC">
              <w:rPr>
                <w:sz w:val="20"/>
                <w:szCs w:val="20"/>
              </w:rPr>
              <w:t>policies</w:t>
            </w:r>
            <w:r w:rsidR="00223033" w:rsidRPr="00C049EC">
              <w:rPr>
                <w:sz w:val="20"/>
                <w:szCs w:val="20"/>
              </w:rPr>
              <w:t xml:space="preserve"> and financing strategie</w:t>
            </w:r>
            <w:r w:rsidR="00BE2069" w:rsidRPr="00C049EC">
              <w:rPr>
                <w:sz w:val="20"/>
                <w:szCs w:val="20"/>
              </w:rPr>
              <w:t>s</w:t>
            </w:r>
            <w:r w:rsidR="00A810D1" w:rsidRPr="00C049EC">
              <w:rPr>
                <w:sz w:val="20"/>
                <w:szCs w:val="20"/>
              </w:rPr>
              <w:t xml:space="preserve"> adequately guided and informed by NAMA impacts ascertained </w:t>
            </w:r>
            <w:r w:rsidR="0002183E" w:rsidRPr="00C049EC">
              <w:rPr>
                <w:sz w:val="20"/>
                <w:szCs w:val="20"/>
              </w:rPr>
              <w:t>through</w:t>
            </w:r>
            <w:r w:rsidR="00A810D1" w:rsidRPr="00C049EC">
              <w:rPr>
                <w:sz w:val="20"/>
                <w:szCs w:val="20"/>
              </w:rPr>
              <w:t xml:space="preserve"> the established</w:t>
            </w:r>
            <w:r w:rsidR="0002183E" w:rsidRPr="00C049EC">
              <w:rPr>
                <w:sz w:val="20"/>
                <w:szCs w:val="20"/>
              </w:rPr>
              <w:t xml:space="preserve"> MRV </w:t>
            </w:r>
            <w:r w:rsidR="00A810D1" w:rsidRPr="00C049EC">
              <w:rPr>
                <w:sz w:val="20"/>
                <w:szCs w:val="20"/>
              </w:rPr>
              <w:t>system</w:t>
            </w:r>
            <w:r w:rsidR="00223033" w:rsidRPr="00C049EC">
              <w:rPr>
                <w:sz w:val="20"/>
                <w:szCs w:val="20"/>
              </w:rPr>
              <w:t xml:space="preserve">. </w:t>
            </w:r>
          </w:p>
        </w:tc>
        <w:tc>
          <w:tcPr>
            <w:tcW w:w="1786" w:type="pct"/>
            <w:shd w:val="clear" w:color="auto" w:fill="FFFFFF"/>
          </w:tcPr>
          <w:p w14:paraId="537D892D" w14:textId="555E6790" w:rsidR="00C7011E" w:rsidRPr="00C049EC" w:rsidRDefault="00C7011E" w:rsidP="00D015F9">
            <w:pPr>
              <w:rPr>
                <w:sz w:val="20"/>
                <w:szCs w:val="20"/>
              </w:rPr>
            </w:pPr>
            <w:r w:rsidRPr="00C049EC">
              <w:rPr>
                <w:sz w:val="20"/>
                <w:szCs w:val="20"/>
              </w:rPr>
              <w:t xml:space="preserve">3.1 Defined key </w:t>
            </w:r>
            <w:r w:rsidR="003F1529" w:rsidRPr="00C049EC">
              <w:rPr>
                <w:sz w:val="20"/>
                <w:szCs w:val="20"/>
              </w:rPr>
              <w:t xml:space="preserve">indicators </w:t>
            </w:r>
            <w:r w:rsidRPr="00C049EC">
              <w:rPr>
                <w:sz w:val="20"/>
                <w:szCs w:val="20"/>
              </w:rPr>
              <w:t>(</w:t>
            </w:r>
            <w:r w:rsidR="00174139" w:rsidRPr="00C049EC">
              <w:rPr>
                <w:sz w:val="20"/>
                <w:szCs w:val="20"/>
              </w:rPr>
              <w:t>GHG and non-GHG</w:t>
            </w:r>
            <w:r w:rsidRPr="00C049EC">
              <w:rPr>
                <w:sz w:val="20"/>
                <w:szCs w:val="20"/>
              </w:rPr>
              <w:t>) to be monitored for the selected mitigation actions</w:t>
            </w:r>
          </w:p>
          <w:p w14:paraId="12046D13" w14:textId="2934CEF5" w:rsidR="00C7011E" w:rsidRPr="00C049EC" w:rsidRDefault="00C7011E" w:rsidP="00D015F9">
            <w:pPr>
              <w:rPr>
                <w:sz w:val="20"/>
                <w:szCs w:val="20"/>
              </w:rPr>
            </w:pPr>
            <w:r w:rsidRPr="00C049EC">
              <w:rPr>
                <w:sz w:val="20"/>
                <w:szCs w:val="20"/>
              </w:rPr>
              <w:t xml:space="preserve">3.2 Developed and implemented </w:t>
            </w:r>
            <w:r w:rsidR="0020328B" w:rsidRPr="00C049EC">
              <w:rPr>
                <w:sz w:val="20"/>
                <w:szCs w:val="20"/>
              </w:rPr>
              <w:t xml:space="preserve">accurate </w:t>
            </w:r>
            <w:r w:rsidRPr="00C049EC">
              <w:rPr>
                <w:sz w:val="20"/>
                <w:szCs w:val="20"/>
              </w:rPr>
              <w:t xml:space="preserve">MRV system for the construction sector NAMA </w:t>
            </w:r>
          </w:p>
          <w:p w14:paraId="4ED930B1" w14:textId="4A226364" w:rsidR="00C7011E" w:rsidRPr="00C049EC" w:rsidRDefault="00C7011E" w:rsidP="00D015F9">
            <w:pPr>
              <w:rPr>
                <w:sz w:val="20"/>
                <w:szCs w:val="20"/>
              </w:rPr>
            </w:pPr>
            <w:r w:rsidRPr="00C049EC">
              <w:rPr>
                <w:sz w:val="20"/>
                <w:szCs w:val="20"/>
              </w:rPr>
              <w:t xml:space="preserve">3.3 </w:t>
            </w:r>
            <w:r w:rsidR="009B2DE9" w:rsidRPr="00C049EC">
              <w:rPr>
                <w:sz w:val="20"/>
                <w:szCs w:val="20"/>
              </w:rPr>
              <w:t>Designed and completed c</w:t>
            </w:r>
            <w:r w:rsidRPr="00C049EC">
              <w:rPr>
                <w:sz w:val="20"/>
                <w:szCs w:val="20"/>
              </w:rPr>
              <w:t xml:space="preserve">apacity development in the implementation and institutionalization of the MRV system </w:t>
            </w:r>
          </w:p>
        </w:tc>
        <w:tc>
          <w:tcPr>
            <w:tcW w:w="313" w:type="pct"/>
            <w:shd w:val="clear" w:color="auto" w:fill="FFFFFF"/>
          </w:tcPr>
          <w:p w14:paraId="7D2DD861" w14:textId="77777777" w:rsidR="00C7011E" w:rsidRPr="00C049EC" w:rsidRDefault="00C7011E" w:rsidP="00D015F9">
            <w:pPr>
              <w:ind w:left="-109" w:right="-126"/>
              <w:rPr>
                <w:sz w:val="20"/>
                <w:szCs w:val="20"/>
              </w:rPr>
            </w:pPr>
            <w:r w:rsidRPr="00C049EC">
              <w:rPr>
                <w:sz w:val="20"/>
                <w:szCs w:val="20"/>
              </w:rPr>
              <w:t>GEFTF</w:t>
            </w:r>
          </w:p>
        </w:tc>
        <w:tc>
          <w:tcPr>
            <w:tcW w:w="446" w:type="pct"/>
            <w:shd w:val="clear" w:color="auto" w:fill="FFFFFF"/>
          </w:tcPr>
          <w:p w14:paraId="62D2F886" w14:textId="77777777" w:rsidR="00C7011E" w:rsidRPr="00C049EC" w:rsidRDefault="00C7011E" w:rsidP="00D015F9">
            <w:pPr>
              <w:ind w:left="-100"/>
              <w:jc w:val="center"/>
              <w:rPr>
                <w:sz w:val="20"/>
                <w:szCs w:val="20"/>
              </w:rPr>
            </w:pPr>
            <w:r w:rsidRPr="00C049EC">
              <w:rPr>
                <w:sz w:val="20"/>
                <w:szCs w:val="20"/>
              </w:rPr>
              <w:t>200,000</w:t>
            </w:r>
          </w:p>
        </w:tc>
        <w:tc>
          <w:tcPr>
            <w:tcW w:w="490" w:type="pct"/>
            <w:shd w:val="clear" w:color="auto" w:fill="FFFFFF"/>
          </w:tcPr>
          <w:p w14:paraId="52950D1D" w14:textId="21B7D6E8" w:rsidR="005B47E7" w:rsidRPr="00C049EC" w:rsidDel="009054B5" w:rsidRDefault="00C7011E" w:rsidP="00652C85">
            <w:pPr>
              <w:ind w:left="-100" w:right="-108"/>
              <w:rPr>
                <w:sz w:val="20"/>
                <w:szCs w:val="20"/>
              </w:rPr>
            </w:pPr>
            <w:r w:rsidRPr="00C049EC">
              <w:rPr>
                <w:sz w:val="20"/>
                <w:szCs w:val="20"/>
              </w:rPr>
              <w:t xml:space="preserve"> </w:t>
            </w:r>
            <w:r w:rsidR="005B47E7" w:rsidRPr="00C049EC">
              <w:rPr>
                <w:sz w:val="20"/>
                <w:szCs w:val="20"/>
              </w:rPr>
              <w:t>400,000</w:t>
            </w:r>
          </w:p>
        </w:tc>
      </w:tr>
      <w:tr w:rsidR="00C7011E" w:rsidRPr="00C049EC" w14:paraId="7A10328C" w14:textId="77777777" w:rsidTr="00652C85">
        <w:tc>
          <w:tcPr>
            <w:tcW w:w="1965" w:type="pct"/>
            <w:gridSpan w:val="3"/>
            <w:tcBorders>
              <w:bottom w:val="single" w:sz="4" w:space="0" w:color="auto"/>
            </w:tcBorders>
            <w:shd w:val="clear" w:color="auto" w:fill="FFFFFF"/>
          </w:tcPr>
          <w:p w14:paraId="111642AE" w14:textId="513450B5" w:rsidR="00C7011E" w:rsidRPr="00C049EC" w:rsidRDefault="00C7011E" w:rsidP="00D015F9">
            <w:pPr>
              <w:jc w:val="right"/>
              <w:rPr>
                <w:sz w:val="20"/>
                <w:szCs w:val="20"/>
              </w:rPr>
            </w:pPr>
            <w:r w:rsidRPr="00C049EC">
              <w:rPr>
                <w:sz w:val="20"/>
                <w:szCs w:val="20"/>
              </w:rPr>
              <w:t>Subtotal</w:t>
            </w:r>
          </w:p>
        </w:tc>
        <w:tc>
          <w:tcPr>
            <w:tcW w:w="1786" w:type="pct"/>
            <w:tcBorders>
              <w:bottom w:val="single" w:sz="4" w:space="0" w:color="auto"/>
            </w:tcBorders>
            <w:shd w:val="clear" w:color="auto" w:fill="FFFFFF"/>
          </w:tcPr>
          <w:p w14:paraId="1E08D60B" w14:textId="77777777" w:rsidR="00C7011E" w:rsidRPr="00C049EC" w:rsidRDefault="00C7011E" w:rsidP="00D015F9">
            <w:pPr>
              <w:jc w:val="right"/>
              <w:rPr>
                <w:sz w:val="20"/>
                <w:szCs w:val="20"/>
              </w:rPr>
            </w:pPr>
          </w:p>
        </w:tc>
        <w:tc>
          <w:tcPr>
            <w:tcW w:w="313" w:type="pct"/>
            <w:tcBorders>
              <w:bottom w:val="single" w:sz="4" w:space="0" w:color="auto"/>
            </w:tcBorders>
            <w:shd w:val="clear" w:color="auto" w:fill="FFFFFF"/>
          </w:tcPr>
          <w:p w14:paraId="54082CC0" w14:textId="77777777" w:rsidR="00C7011E" w:rsidRPr="00C049EC" w:rsidRDefault="00C7011E" w:rsidP="00D015F9">
            <w:pPr>
              <w:jc w:val="right"/>
              <w:rPr>
                <w:sz w:val="20"/>
                <w:szCs w:val="20"/>
              </w:rPr>
            </w:pPr>
          </w:p>
        </w:tc>
        <w:tc>
          <w:tcPr>
            <w:tcW w:w="446" w:type="pct"/>
            <w:tcBorders>
              <w:bottom w:val="single" w:sz="4" w:space="0" w:color="auto"/>
            </w:tcBorders>
            <w:shd w:val="clear" w:color="auto" w:fill="FFFFFF"/>
          </w:tcPr>
          <w:p w14:paraId="58A9A9E6" w14:textId="77777777" w:rsidR="00C7011E" w:rsidRPr="00C049EC" w:rsidRDefault="00C7011E" w:rsidP="00D015F9">
            <w:pPr>
              <w:ind w:left="-100" w:right="-107"/>
              <w:rPr>
                <w:sz w:val="20"/>
                <w:szCs w:val="20"/>
              </w:rPr>
            </w:pPr>
            <w:r w:rsidRPr="00C049EC">
              <w:rPr>
                <w:sz w:val="20"/>
                <w:szCs w:val="20"/>
              </w:rPr>
              <w:t>1,221,022</w:t>
            </w:r>
          </w:p>
        </w:tc>
        <w:tc>
          <w:tcPr>
            <w:tcW w:w="490" w:type="pct"/>
            <w:tcBorders>
              <w:bottom w:val="single" w:sz="4" w:space="0" w:color="auto"/>
            </w:tcBorders>
            <w:shd w:val="clear" w:color="auto" w:fill="FFFFFF"/>
          </w:tcPr>
          <w:p w14:paraId="7FE7C8D3" w14:textId="77777777" w:rsidR="00C7011E" w:rsidRPr="00C049EC" w:rsidRDefault="00C7011E" w:rsidP="00D015F9">
            <w:pPr>
              <w:ind w:left="-100"/>
              <w:jc w:val="right"/>
              <w:rPr>
                <w:sz w:val="20"/>
                <w:szCs w:val="20"/>
              </w:rPr>
            </w:pPr>
            <w:r w:rsidRPr="00C049EC">
              <w:rPr>
                <w:sz w:val="20"/>
                <w:szCs w:val="20"/>
              </w:rPr>
              <w:t>4,884,088</w:t>
            </w:r>
          </w:p>
        </w:tc>
      </w:tr>
      <w:tr w:rsidR="00C7011E" w:rsidRPr="00C049EC" w14:paraId="606C5124" w14:textId="77777777" w:rsidTr="00652C85">
        <w:tc>
          <w:tcPr>
            <w:tcW w:w="1965" w:type="pct"/>
            <w:gridSpan w:val="3"/>
            <w:tcBorders>
              <w:top w:val="double" w:sz="4" w:space="0" w:color="auto"/>
              <w:left w:val="single" w:sz="4" w:space="0" w:color="auto"/>
              <w:bottom w:val="double" w:sz="4" w:space="0" w:color="auto"/>
            </w:tcBorders>
            <w:shd w:val="clear" w:color="auto" w:fill="FFFFFF"/>
          </w:tcPr>
          <w:p w14:paraId="5A701447" w14:textId="77777777" w:rsidR="00C7011E" w:rsidRPr="00C049EC" w:rsidRDefault="00C7011E" w:rsidP="00D015F9">
            <w:pPr>
              <w:jc w:val="right"/>
              <w:rPr>
                <w:sz w:val="20"/>
                <w:szCs w:val="20"/>
              </w:rPr>
            </w:pPr>
            <w:r w:rsidRPr="00C049EC">
              <w:rPr>
                <w:sz w:val="20"/>
                <w:szCs w:val="20"/>
              </w:rPr>
              <w:t>Project Management Cost (PMC)</w:t>
            </w:r>
            <w:r w:rsidRPr="00C049EC">
              <w:rPr>
                <w:rStyle w:val="FootnoteReference"/>
                <w:sz w:val="20"/>
                <w:szCs w:val="20"/>
              </w:rPr>
              <w:footnoteReference w:id="4"/>
            </w:r>
          </w:p>
        </w:tc>
        <w:tc>
          <w:tcPr>
            <w:tcW w:w="1786" w:type="pct"/>
            <w:tcBorders>
              <w:top w:val="double" w:sz="4" w:space="0" w:color="auto"/>
              <w:left w:val="single" w:sz="4" w:space="0" w:color="auto"/>
              <w:bottom w:val="double" w:sz="4" w:space="0" w:color="auto"/>
              <w:right w:val="single" w:sz="4" w:space="0" w:color="auto"/>
            </w:tcBorders>
            <w:shd w:val="clear" w:color="auto" w:fill="FFFFFF"/>
          </w:tcPr>
          <w:p w14:paraId="18C6C588" w14:textId="77777777" w:rsidR="00C7011E" w:rsidRPr="00C049EC" w:rsidRDefault="00C7011E" w:rsidP="00D015F9">
            <w:pPr>
              <w:rPr>
                <w:sz w:val="20"/>
                <w:szCs w:val="20"/>
              </w:rPr>
            </w:pPr>
          </w:p>
        </w:tc>
        <w:tc>
          <w:tcPr>
            <w:tcW w:w="313" w:type="pct"/>
            <w:tcBorders>
              <w:top w:val="double" w:sz="4" w:space="0" w:color="auto"/>
              <w:left w:val="single" w:sz="4" w:space="0" w:color="auto"/>
              <w:bottom w:val="double" w:sz="4" w:space="0" w:color="auto"/>
            </w:tcBorders>
            <w:shd w:val="clear" w:color="auto" w:fill="FFFFFF"/>
          </w:tcPr>
          <w:p w14:paraId="1C94AECD" w14:textId="77777777" w:rsidR="00C7011E" w:rsidRPr="00C049EC" w:rsidRDefault="00C7011E" w:rsidP="00D015F9">
            <w:pPr>
              <w:rPr>
                <w:sz w:val="20"/>
                <w:szCs w:val="20"/>
              </w:rPr>
            </w:pPr>
          </w:p>
        </w:tc>
        <w:tc>
          <w:tcPr>
            <w:tcW w:w="446" w:type="pct"/>
            <w:tcBorders>
              <w:top w:val="single" w:sz="4" w:space="0" w:color="auto"/>
              <w:bottom w:val="double" w:sz="4" w:space="0" w:color="auto"/>
              <w:right w:val="single" w:sz="4" w:space="0" w:color="auto"/>
            </w:tcBorders>
            <w:shd w:val="clear" w:color="auto" w:fill="FFFFFF"/>
          </w:tcPr>
          <w:p w14:paraId="0F02B163" w14:textId="77777777" w:rsidR="00C7011E" w:rsidRPr="00C049EC" w:rsidRDefault="00C7011E" w:rsidP="00D015F9">
            <w:pPr>
              <w:ind w:left="-100"/>
              <w:jc w:val="center"/>
              <w:rPr>
                <w:sz w:val="20"/>
                <w:szCs w:val="20"/>
              </w:rPr>
            </w:pPr>
            <w:r w:rsidRPr="00C049EC">
              <w:rPr>
                <w:sz w:val="20"/>
                <w:szCs w:val="20"/>
              </w:rPr>
              <w:t>48,841</w:t>
            </w:r>
          </w:p>
        </w:tc>
        <w:tc>
          <w:tcPr>
            <w:tcW w:w="490" w:type="pct"/>
            <w:tcBorders>
              <w:top w:val="single" w:sz="4" w:space="0" w:color="auto"/>
              <w:left w:val="single" w:sz="4" w:space="0" w:color="auto"/>
              <w:bottom w:val="double" w:sz="4" w:space="0" w:color="auto"/>
              <w:right w:val="single" w:sz="4" w:space="0" w:color="auto"/>
            </w:tcBorders>
            <w:shd w:val="clear" w:color="auto" w:fill="FFFFFF"/>
          </w:tcPr>
          <w:p w14:paraId="755BDE4E" w14:textId="77777777" w:rsidR="00C7011E" w:rsidRPr="00C049EC" w:rsidRDefault="00C7011E" w:rsidP="00D015F9">
            <w:pPr>
              <w:ind w:left="-100"/>
              <w:jc w:val="right"/>
              <w:rPr>
                <w:sz w:val="20"/>
                <w:szCs w:val="20"/>
              </w:rPr>
            </w:pPr>
            <w:r w:rsidRPr="00C049EC">
              <w:rPr>
                <w:sz w:val="20"/>
                <w:szCs w:val="20"/>
              </w:rPr>
              <w:t>195,364</w:t>
            </w:r>
          </w:p>
        </w:tc>
      </w:tr>
      <w:tr w:rsidR="00C7011E" w:rsidRPr="00C049EC" w14:paraId="34F9D382" w14:textId="77777777" w:rsidTr="00652C85">
        <w:tc>
          <w:tcPr>
            <w:tcW w:w="1965" w:type="pct"/>
            <w:gridSpan w:val="3"/>
            <w:tcBorders>
              <w:top w:val="double" w:sz="4" w:space="0" w:color="auto"/>
              <w:bottom w:val="double" w:sz="4" w:space="0" w:color="auto"/>
            </w:tcBorders>
            <w:shd w:val="clear" w:color="auto" w:fill="FFFFFF"/>
          </w:tcPr>
          <w:p w14:paraId="3671C731" w14:textId="77777777" w:rsidR="00C7011E" w:rsidRPr="00C049EC" w:rsidRDefault="00C7011E" w:rsidP="00D015F9">
            <w:pPr>
              <w:jc w:val="right"/>
              <w:rPr>
                <w:sz w:val="20"/>
                <w:szCs w:val="20"/>
              </w:rPr>
            </w:pPr>
            <w:r w:rsidRPr="00C049EC">
              <w:rPr>
                <w:sz w:val="20"/>
                <w:szCs w:val="20"/>
              </w:rPr>
              <w:t>Total Project Cost</w:t>
            </w:r>
          </w:p>
        </w:tc>
        <w:tc>
          <w:tcPr>
            <w:tcW w:w="1786" w:type="pct"/>
            <w:tcBorders>
              <w:top w:val="double" w:sz="4" w:space="0" w:color="auto"/>
              <w:bottom w:val="double" w:sz="4" w:space="0" w:color="auto"/>
            </w:tcBorders>
            <w:shd w:val="clear" w:color="auto" w:fill="FFFFFF"/>
          </w:tcPr>
          <w:p w14:paraId="45F378F8" w14:textId="77777777" w:rsidR="00C7011E" w:rsidRPr="00C049EC" w:rsidRDefault="00C7011E" w:rsidP="00D015F9">
            <w:pPr>
              <w:jc w:val="right"/>
              <w:rPr>
                <w:sz w:val="20"/>
                <w:szCs w:val="20"/>
              </w:rPr>
            </w:pPr>
          </w:p>
        </w:tc>
        <w:tc>
          <w:tcPr>
            <w:tcW w:w="313" w:type="pct"/>
            <w:tcBorders>
              <w:top w:val="double" w:sz="4" w:space="0" w:color="auto"/>
              <w:bottom w:val="double" w:sz="4" w:space="0" w:color="auto"/>
            </w:tcBorders>
            <w:shd w:val="clear" w:color="auto" w:fill="FFFFFF"/>
          </w:tcPr>
          <w:p w14:paraId="28749797" w14:textId="77777777" w:rsidR="00C7011E" w:rsidRPr="00C049EC" w:rsidRDefault="00C7011E" w:rsidP="00D015F9">
            <w:pPr>
              <w:jc w:val="right"/>
              <w:rPr>
                <w:sz w:val="20"/>
                <w:szCs w:val="20"/>
              </w:rPr>
            </w:pPr>
          </w:p>
        </w:tc>
        <w:tc>
          <w:tcPr>
            <w:tcW w:w="446" w:type="pct"/>
            <w:tcBorders>
              <w:top w:val="double" w:sz="4" w:space="0" w:color="auto"/>
              <w:bottom w:val="double" w:sz="4" w:space="0" w:color="auto"/>
            </w:tcBorders>
            <w:shd w:val="clear" w:color="auto" w:fill="FFFFFF"/>
          </w:tcPr>
          <w:p w14:paraId="1BE83900" w14:textId="77777777" w:rsidR="00C7011E" w:rsidRPr="00C049EC" w:rsidRDefault="00C7011E" w:rsidP="00D015F9">
            <w:pPr>
              <w:tabs>
                <w:tab w:val="left" w:pos="791"/>
                <w:tab w:val="right" w:pos="881"/>
              </w:tabs>
              <w:ind w:left="-100" w:right="-107"/>
              <w:rPr>
                <w:sz w:val="20"/>
                <w:szCs w:val="20"/>
              </w:rPr>
            </w:pPr>
            <w:r w:rsidRPr="00C049EC">
              <w:rPr>
                <w:sz w:val="20"/>
                <w:szCs w:val="20"/>
              </w:rPr>
              <w:t>1,269,863</w:t>
            </w:r>
          </w:p>
        </w:tc>
        <w:tc>
          <w:tcPr>
            <w:tcW w:w="490" w:type="pct"/>
            <w:tcBorders>
              <w:top w:val="double" w:sz="4" w:space="0" w:color="auto"/>
              <w:bottom w:val="double" w:sz="4" w:space="0" w:color="auto"/>
            </w:tcBorders>
            <w:shd w:val="clear" w:color="auto" w:fill="FFFFFF"/>
          </w:tcPr>
          <w:p w14:paraId="36DF70DE" w14:textId="77777777" w:rsidR="00C7011E" w:rsidRPr="00C049EC" w:rsidRDefault="00C7011E" w:rsidP="00D015F9">
            <w:pPr>
              <w:ind w:left="-100"/>
              <w:jc w:val="right"/>
              <w:rPr>
                <w:sz w:val="20"/>
                <w:szCs w:val="20"/>
              </w:rPr>
            </w:pPr>
            <w:r w:rsidRPr="00C049EC">
              <w:rPr>
                <w:sz w:val="20"/>
                <w:szCs w:val="20"/>
              </w:rPr>
              <w:t>5,079,452</w:t>
            </w:r>
          </w:p>
        </w:tc>
      </w:tr>
    </w:tbl>
    <w:p w14:paraId="6F33FA6A" w14:textId="77777777" w:rsidR="00C7011E" w:rsidRPr="00C049EC" w:rsidRDefault="00C7011E" w:rsidP="00D015F9">
      <w:pPr>
        <w:pStyle w:val="Footer"/>
        <w:tabs>
          <w:tab w:val="clear" w:pos="4320"/>
          <w:tab w:val="clear" w:pos="8640"/>
        </w:tabs>
        <w:ind w:left="720"/>
        <w:rPr>
          <w:b/>
          <w:smallCaps/>
          <w:sz w:val="22"/>
          <w:szCs w:val="22"/>
        </w:rPr>
      </w:pPr>
    </w:p>
    <w:p w14:paraId="381AACB2" w14:textId="77777777" w:rsidR="00C7011E" w:rsidRPr="00C049EC" w:rsidRDefault="00C7011E" w:rsidP="00D015F9">
      <w:pPr>
        <w:pStyle w:val="Footer"/>
        <w:numPr>
          <w:ilvl w:val="0"/>
          <w:numId w:val="22"/>
        </w:numPr>
        <w:tabs>
          <w:tab w:val="clear" w:pos="4320"/>
          <w:tab w:val="clear" w:pos="8640"/>
        </w:tabs>
        <w:rPr>
          <w:b/>
          <w:smallCaps/>
          <w:sz w:val="22"/>
          <w:szCs w:val="22"/>
        </w:rPr>
      </w:pPr>
      <w:r w:rsidRPr="00C049EC">
        <w:rPr>
          <w:b/>
          <w:smallCaps/>
          <w:sz w:val="22"/>
          <w:szCs w:val="22"/>
        </w:rPr>
        <w:t xml:space="preserve">Indicative </w:t>
      </w:r>
      <w:hyperlink r:id="rId11" w:history="1">
        <w:r w:rsidRPr="00C049EC">
          <w:rPr>
            <w:b/>
            <w:smallCaps/>
            <w:sz w:val="22"/>
            <w:szCs w:val="22"/>
          </w:rPr>
          <w:t>Co-financing</w:t>
        </w:r>
      </w:hyperlink>
      <w:r w:rsidRPr="00C049EC">
        <w:rPr>
          <w:b/>
          <w:smallCaps/>
          <w:sz w:val="22"/>
          <w:szCs w:val="22"/>
        </w:rPr>
        <w:t xml:space="preserve"> for the project by source and by name if available, ($)</w:t>
      </w:r>
    </w:p>
    <w:p w14:paraId="590E2570" w14:textId="77777777" w:rsidR="00D015F9" w:rsidRPr="00C049EC" w:rsidRDefault="00D015F9" w:rsidP="00D015F9">
      <w:pPr>
        <w:pStyle w:val="Footer"/>
        <w:tabs>
          <w:tab w:val="clear" w:pos="4320"/>
          <w:tab w:val="clear" w:pos="8640"/>
        </w:tabs>
        <w:ind w:left="720"/>
        <w:rPr>
          <w:b/>
          <w:smallCaps/>
          <w:sz w:val="22"/>
          <w:szCs w:val="22"/>
        </w:rPr>
      </w:pPr>
    </w:p>
    <w:tbl>
      <w:tblPr>
        <w:tblW w:w="5292"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9"/>
        <w:gridCol w:w="5002"/>
        <w:gridCol w:w="1443"/>
        <w:gridCol w:w="1322"/>
      </w:tblGrid>
      <w:tr w:rsidR="00C7011E" w:rsidRPr="00C049EC" w14:paraId="0E4DC64B" w14:textId="77777777" w:rsidTr="00E2654B">
        <w:trPr>
          <w:cantSplit/>
        </w:trPr>
        <w:tc>
          <w:tcPr>
            <w:tcW w:w="1066" w:type="pct"/>
            <w:vAlign w:val="center"/>
          </w:tcPr>
          <w:p w14:paraId="725FE9A0" w14:textId="77777777" w:rsidR="00C7011E" w:rsidRPr="00C049EC" w:rsidRDefault="00C7011E" w:rsidP="00D015F9">
            <w:pPr>
              <w:jc w:val="center"/>
              <w:rPr>
                <w:b/>
                <w:sz w:val="22"/>
                <w:szCs w:val="22"/>
              </w:rPr>
            </w:pPr>
            <w:r w:rsidRPr="00C049EC">
              <w:rPr>
                <w:b/>
                <w:sz w:val="22"/>
                <w:szCs w:val="22"/>
              </w:rPr>
              <w:t xml:space="preserve">Sources of Co-financing </w:t>
            </w:r>
          </w:p>
        </w:tc>
        <w:tc>
          <w:tcPr>
            <w:tcW w:w="2531" w:type="pct"/>
            <w:vAlign w:val="center"/>
          </w:tcPr>
          <w:p w14:paraId="64928B78" w14:textId="77777777" w:rsidR="00C7011E" w:rsidRPr="00C049EC" w:rsidRDefault="00C7011E" w:rsidP="00D015F9">
            <w:pPr>
              <w:jc w:val="center"/>
              <w:rPr>
                <w:b/>
                <w:sz w:val="22"/>
                <w:szCs w:val="22"/>
              </w:rPr>
            </w:pPr>
            <w:r w:rsidRPr="00C049EC">
              <w:rPr>
                <w:b/>
                <w:sz w:val="22"/>
                <w:szCs w:val="22"/>
              </w:rPr>
              <w:t>Name of Co-financier</w:t>
            </w:r>
          </w:p>
        </w:tc>
        <w:tc>
          <w:tcPr>
            <w:tcW w:w="732" w:type="pct"/>
            <w:shd w:val="clear" w:color="auto" w:fill="auto"/>
            <w:vAlign w:val="center"/>
          </w:tcPr>
          <w:p w14:paraId="64FD6D9B" w14:textId="77777777" w:rsidR="00C7011E" w:rsidRPr="00C049EC" w:rsidRDefault="00C7011E" w:rsidP="00D015F9">
            <w:pPr>
              <w:ind w:left="5"/>
              <w:jc w:val="center"/>
              <w:rPr>
                <w:b/>
                <w:sz w:val="22"/>
                <w:szCs w:val="22"/>
              </w:rPr>
            </w:pPr>
            <w:r w:rsidRPr="00C049EC">
              <w:rPr>
                <w:b/>
                <w:sz w:val="22"/>
                <w:szCs w:val="22"/>
              </w:rPr>
              <w:t>Type of Co-financing</w:t>
            </w:r>
          </w:p>
        </w:tc>
        <w:tc>
          <w:tcPr>
            <w:tcW w:w="672" w:type="pct"/>
            <w:vAlign w:val="center"/>
          </w:tcPr>
          <w:p w14:paraId="6962CC8A" w14:textId="77777777" w:rsidR="00C7011E" w:rsidRPr="00C049EC" w:rsidRDefault="00C7011E" w:rsidP="00D015F9">
            <w:pPr>
              <w:ind w:left="-6"/>
              <w:jc w:val="center"/>
              <w:rPr>
                <w:b/>
                <w:sz w:val="22"/>
                <w:szCs w:val="22"/>
              </w:rPr>
            </w:pPr>
            <w:r w:rsidRPr="00C049EC">
              <w:rPr>
                <w:b/>
                <w:sz w:val="22"/>
                <w:szCs w:val="22"/>
              </w:rPr>
              <w:t>Amount ($)</w:t>
            </w:r>
          </w:p>
        </w:tc>
      </w:tr>
      <w:bookmarkStart w:id="12" w:name="SrcCo_02"/>
      <w:tr w:rsidR="00C7011E" w:rsidRPr="00C049EC" w14:paraId="52D951C0" w14:textId="77777777" w:rsidTr="00E2654B">
        <w:trPr>
          <w:cantSplit/>
          <w:trHeight w:val="49"/>
        </w:trPr>
        <w:tc>
          <w:tcPr>
            <w:tcW w:w="1066" w:type="pct"/>
          </w:tcPr>
          <w:p w14:paraId="58BCDDE5" w14:textId="77777777" w:rsidR="00C7011E" w:rsidRPr="00C049EC" w:rsidRDefault="00C7011E" w:rsidP="00D015F9">
            <w:pPr>
              <w:rPr>
                <w:sz w:val="22"/>
                <w:szCs w:val="22"/>
              </w:rPr>
            </w:pPr>
            <w:r w:rsidRPr="00C049EC">
              <w:rPr>
                <w:sz w:val="22"/>
                <w:szCs w:val="22"/>
              </w:rPr>
              <w:fldChar w:fldCharType="begin">
                <w:ffData>
                  <w:name w:val="SrcCo_02"/>
                  <w:enabled/>
                  <w:calcOnExit w:val="0"/>
                  <w:ddList>
                    <w:listEntry w:val="National Government"/>
                    <w:listEntry w:val="(select)"/>
                    <w:listEntry w:val="Bilateral Aid Agency (ies)"/>
                    <w:listEntry w:val="Foundation"/>
                    <w:listEntry w:val="GEF Agency"/>
                    <w:listEntry w:val="Local Government"/>
                    <w:listEntry w:val="CSO"/>
                    <w:listEntry w:val="Other Multilateral Agency (ies)"/>
                    <w:listEntry w:val="Private Sector"/>
                    <w:listEntry w:val="Others"/>
                  </w:ddList>
                </w:ffData>
              </w:fldChar>
            </w:r>
            <w:r w:rsidRPr="00C049EC">
              <w:rPr>
                <w:sz w:val="22"/>
                <w:szCs w:val="22"/>
              </w:rPr>
              <w:instrText xml:space="preserve"> FORMDROPDOWN </w:instrText>
            </w:r>
            <w:r w:rsidR="00BD184D">
              <w:rPr>
                <w:sz w:val="22"/>
                <w:szCs w:val="22"/>
              </w:rPr>
            </w:r>
            <w:r w:rsidR="00BD184D">
              <w:rPr>
                <w:sz w:val="22"/>
                <w:szCs w:val="22"/>
              </w:rPr>
              <w:fldChar w:fldCharType="separate"/>
            </w:r>
            <w:r w:rsidRPr="00C049EC">
              <w:rPr>
                <w:sz w:val="22"/>
                <w:szCs w:val="22"/>
              </w:rPr>
              <w:fldChar w:fldCharType="end"/>
            </w:r>
            <w:bookmarkEnd w:id="12"/>
          </w:p>
        </w:tc>
        <w:tc>
          <w:tcPr>
            <w:tcW w:w="2531" w:type="pct"/>
          </w:tcPr>
          <w:p w14:paraId="6099924D" w14:textId="65586EC6" w:rsidR="00C7011E" w:rsidRPr="00C049EC" w:rsidRDefault="007B1552" w:rsidP="00D015F9">
            <w:pPr>
              <w:tabs>
                <w:tab w:val="center" w:pos="4320"/>
                <w:tab w:val="right" w:pos="8640"/>
              </w:tabs>
              <w:rPr>
                <w:sz w:val="22"/>
                <w:szCs w:val="22"/>
              </w:rPr>
            </w:pPr>
            <w:bookmarkStart w:id="13" w:name="CofinanciarName_02"/>
            <w:r w:rsidRPr="00C049EC">
              <w:rPr>
                <w:sz w:val="22"/>
                <w:szCs w:val="22"/>
              </w:rPr>
              <w:t xml:space="preserve">Ministry of Construction and Urban Development, </w:t>
            </w:r>
            <w:bookmarkEnd w:id="13"/>
          </w:p>
        </w:tc>
        <w:tc>
          <w:tcPr>
            <w:tcW w:w="732" w:type="pct"/>
            <w:shd w:val="clear" w:color="auto" w:fill="auto"/>
          </w:tcPr>
          <w:p w14:paraId="7E8E7454" w14:textId="39520B78" w:rsidR="00C7011E" w:rsidRPr="00C049EC" w:rsidRDefault="00C7011E" w:rsidP="00D015F9">
            <w:pPr>
              <w:ind w:left="5"/>
              <w:rPr>
                <w:sz w:val="22"/>
                <w:szCs w:val="22"/>
              </w:rPr>
            </w:pPr>
            <w:r w:rsidRPr="00C049EC">
              <w:rPr>
                <w:sz w:val="22"/>
                <w:szCs w:val="22"/>
              </w:rPr>
              <w:t xml:space="preserve">In kind </w:t>
            </w:r>
          </w:p>
        </w:tc>
        <w:tc>
          <w:tcPr>
            <w:tcW w:w="672" w:type="pct"/>
          </w:tcPr>
          <w:p w14:paraId="3A11AAFC" w14:textId="3D37F80B" w:rsidR="00C7011E" w:rsidRPr="00C049EC" w:rsidRDefault="00D10059" w:rsidP="00335A15">
            <w:pPr>
              <w:tabs>
                <w:tab w:val="center" w:pos="4320"/>
                <w:tab w:val="right" w:pos="8640"/>
              </w:tabs>
              <w:ind w:left="-6"/>
              <w:jc w:val="right"/>
              <w:rPr>
                <w:sz w:val="22"/>
                <w:szCs w:val="22"/>
              </w:rPr>
            </w:pPr>
            <w:r w:rsidRPr="00C049EC">
              <w:rPr>
                <w:sz w:val="22"/>
                <w:szCs w:val="22"/>
              </w:rPr>
              <w:t>200,000</w:t>
            </w:r>
          </w:p>
        </w:tc>
      </w:tr>
      <w:tr w:rsidR="00D10059" w:rsidRPr="00C049EC" w14:paraId="7E63000F" w14:textId="77777777" w:rsidTr="00E2654B">
        <w:trPr>
          <w:cantSplit/>
        </w:trPr>
        <w:tc>
          <w:tcPr>
            <w:tcW w:w="1066" w:type="pct"/>
          </w:tcPr>
          <w:p w14:paraId="103E1990" w14:textId="41554C8C" w:rsidR="00D10059" w:rsidRPr="00C049EC" w:rsidRDefault="00B20907" w:rsidP="00D015F9">
            <w:pPr>
              <w:tabs>
                <w:tab w:val="center" w:pos="4320"/>
                <w:tab w:val="right" w:pos="8640"/>
              </w:tabs>
              <w:rPr>
                <w:sz w:val="22"/>
                <w:szCs w:val="22"/>
              </w:rPr>
            </w:pPr>
            <w:r w:rsidRPr="00C049EC">
              <w:rPr>
                <w:sz w:val="22"/>
                <w:szCs w:val="22"/>
              </w:rPr>
              <w:t>National Government</w:t>
            </w:r>
          </w:p>
        </w:tc>
        <w:tc>
          <w:tcPr>
            <w:tcW w:w="2531" w:type="pct"/>
          </w:tcPr>
          <w:p w14:paraId="39677032" w14:textId="4F21AF20" w:rsidR="00D10059" w:rsidRPr="00C049EC" w:rsidRDefault="00B20907" w:rsidP="00D015F9">
            <w:pPr>
              <w:tabs>
                <w:tab w:val="center" w:pos="4320"/>
                <w:tab w:val="right" w:pos="8640"/>
              </w:tabs>
              <w:rPr>
                <w:sz w:val="22"/>
                <w:szCs w:val="22"/>
              </w:rPr>
            </w:pPr>
            <w:r w:rsidRPr="00C049EC">
              <w:rPr>
                <w:sz w:val="22"/>
                <w:szCs w:val="22"/>
              </w:rPr>
              <w:t>Ministry of Construction and Urban Development</w:t>
            </w:r>
          </w:p>
        </w:tc>
        <w:tc>
          <w:tcPr>
            <w:tcW w:w="732" w:type="pct"/>
            <w:shd w:val="clear" w:color="auto" w:fill="auto"/>
          </w:tcPr>
          <w:p w14:paraId="5048018F" w14:textId="37063A42" w:rsidR="00D10059" w:rsidRPr="00C049EC" w:rsidRDefault="00D10059" w:rsidP="00D015F9">
            <w:pPr>
              <w:tabs>
                <w:tab w:val="center" w:pos="4320"/>
                <w:tab w:val="right" w:pos="8640"/>
              </w:tabs>
              <w:ind w:left="5"/>
              <w:rPr>
                <w:sz w:val="22"/>
                <w:szCs w:val="22"/>
              </w:rPr>
            </w:pPr>
            <w:r w:rsidRPr="00C049EC">
              <w:rPr>
                <w:sz w:val="22"/>
                <w:szCs w:val="22"/>
              </w:rPr>
              <w:t xml:space="preserve">Grant </w:t>
            </w:r>
          </w:p>
        </w:tc>
        <w:tc>
          <w:tcPr>
            <w:tcW w:w="672" w:type="pct"/>
          </w:tcPr>
          <w:p w14:paraId="7570AB27" w14:textId="5202BECE" w:rsidR="00D10059" w:rsidRPr="00C049EC" w:rsidRDefault="00D10059" w:rsidP="00D015F9">
            <w:pPr>
              <w:tabs>
                <w:tab w:val="center" w:pos="4320"/>
                <w:tab w:val="right" w:pos="8640"/>
              </w:tabs>
              <w:ind w:left="-6"/>
              <w:jc w:val="right"/>
              <w:rPr>
                <w:sz w:val="22"/>
                <w:szCs w:val="22"/>
              </w:rPr>
            </w:pPr>
            <w:r w:rsidRPr="00C049EC">
              <w:rPr>
                <w:sz w:val="22"/>
                <w:szCs w:val="22"/>
              </w:rPr>
              <w:t>100,000</w:t>
            </w:r>
          </w:p>
        </w:tc>
      </w:tr>
      <w:tr w:rsidR="003F37F1" w:rsidRPr="00C049EC" w14:paraId="4664DB63" w14:textId="77777777" w:rsidTr="00E2654B">
        <w:trPr>
          <w:cantSplit/>
        </w:trPr>
        <w:tc>
          <w:tcPr>
            <w:tcW w:w="1066" w:type="pct"/>
          </w:tcPr>
          <w:p w14:paraId="1E5281FE" w14:textId="40F396FC" w:rsidR="003F37F1" w:rsidRPr="00C049EC" w:rsidRDefault="00B20907" w:rsidP="00D015F9">
            <w:pPr>
              <w:tabs>
                <w:tab w:val="center" w:pos="4320"/>
                <w:tab w:val="right" w:pos="8640"/>
              </w:tabs>
              <w:rPr>
                <w:sz w:val="22"/>
                <w:szCs w:val="22"/>
              </w:rPr>
            </w:pPr>
            <w:r w:rsidRPr="00C049EC">
              <w:rPr>
                <w:sz w:val="22"/>
                <w:szCs w:val="22"/>
              </w:rPr>
              <w:t xml:space="preserve">National Government </w:t>
            </w:r>
          </w:p>
        </w:tc>
        <w:tc>
          <w:tcPr>
            <w:tcW w:w="2531" w:type="pct"/>
          </w:tcPr>
          <w:p w14:paraId="5E51BCD9" w14:textId="293F64EF" w:rsidR="003F37F1" w:rsidRPr="00C049EC" w:rsidRDefault="00D10059" w:rsidP="00D015F9">
            <w:pPr>
              <w:tabs>
                <w:tab w:val="center" w:pos="4320"/>
                <w:tab w:val="right" w:pos="8640"/>
              </w:tabs>
              <w:rPr>
                <w:sz w:val="22"/>
                <w:szCs w:val="22"/>
              </w:rPr>
            </w:pPr>
            <w:r w:rsidRPr="00C049EC">
              <w:rPr>
                <w:sz w:val="22"/>
                <w:szCs w:val="22"/>
              </w:rPr>
              <w:t>Ministry of Environment and Green Development and Ministry of Energy</w:t>
            </w:r>
            <w:r w:rsidRPr="00C049EC" w:rsidDel="007B1552">
              <w:rPr>
                <w:sz w:val="22"/>
                <w:szCs w:val="22"/>
              </w:rPr>
              <w:t xml:space="preserve"> </w:t>
            </w:r>
          </w:p>
        </w:tc>
        <w:tc>
          <w:tcPr>
            <w:tcW w:w="732" w:type="pct"/>
            <w:shd w:val="clear" w:color="auto" w:fill="auto"/>
          </w:tcPr>
          <w:p w14:paraId="00C6A6EE" w14:textId="39438CB7" w:rsidR="003F37F1" w:rsidRPr="00C049EC" w:rsidRDefault="00D10059" w:rsidP="00D015F9">
            <w:pPr>
              <w:tabs>
                <w:tab w:val="center" w:pos="4320"/>
                <w:tab w:val="right" w:pos="8640"/>
              </w:tabs>
              <w:ind w:left="5"/>
              <w:rPr>
                <w:sz w:val="22"/>
                <w:szCs w:val="22"/>
              </w:rPr>
            </w:pPr>
            <w:r w:rsidRPr="00C049EC">
              <w:rPr>
                <w:sz w:val="22"/>
                <w:szCs w:val="22"/>
              </w:rPr>
              <w:t>In-kind</w:t>
            </w:r>
          </w:p>
        </w:tc>
        <w:tc>
          <w:tcPr>
            <w:tcW w:w="672" w:type="pct"/>
          </w:tcPr>
          <w:p w14:paraId="5FFEA09F" w14:textId="1BF80693" w:rsidR="003F37F1" w:rsidRPr="00C049EC" w:rsidRDefault="00D10059" w:rsidP="00D015F9">
            <w:pPr>
              <w:tabs>
                <w:tab w:val="center" w:pos="4320"/>
                <w:tab w:val="right" w:pos="8640"/>
              </w:tabs>
              <w:ind w:left="-6"/>
              <w:jc w:val="right"/>
              <w:rPr>
                <w:sz w:val="22"/>
                <w:szCs w:val="22"/>
              </w:rPr>
            </w:pPr>
            <w:r w:rsidRPr="00C049EC">
              <w:rPr>
                <w:sz w:val="22"/>
                <w:szCs w:val="22"/>
              </w:rPr>
              <w:t>150,000</w:t>
            </w:r>
          </w:p>
        </w:tc>
      </w:tr>
      <w:tr w:rsidR="00D10059" w:rsidRPr="00C049EC" w14:paraId="107E17D0" w14:textId="77777777" w:rsidTr="00E2654B">
        <w:trPr>
          <w:cantSplit/>
        </w:trPr>
        <w:tc>
          <w:tcPr>
            <w:tcW w:w="1066" w:type="pct"/>
          </w:tcPr>
          <w:p w14:paraId="7FB28C1E" w14:textId="5BF41AC9" w:rsidR="00D10059" w:rsidRPr="00C049EC" w:rsidRDefault="00B20907" w:rsidP="00D015F9">
            <w:pPr>
              <w:tabs>
                <w:tab w:val="center" w:pos="4320"/>
                <w:tab w:val="right" w:pos="8640"/>
              </w:tabs>
              <w:rPr>
                <w:sz w:val="22"/>
                <w:szCs w:val="22"/>
              </w:rPr>
            </w:pPr>
            <w:r w:rsidRPr="00C049EC">
              <w:rPr>
                <w:sz w:val="22"/>
                <w:szCs w:val="22"/>
              </w:rPr>
              <w:t xml:space="preserve">National Government </w:t>
            </w:r>
          </w:p>
        </w:tc>
        <w:tc>
          <w:tcPr>
            <w:tcW w:w="2531" w:type="pct"/>
          </w:tcPr>
          <w:p w14:paraId="7FB6674F" w14:textId="223D24B4" w:rsidR="00D10059" w:rsidRPr="00C049EC" w:rsidRDefault="00B20907" w:rsidP="00D015F9">
            <w:pPr>
              <w:tabs>
                <w:tab w:val="center" w:pos="4320"/>
                <w:tab w:val="right" w:pos="8640"/>
              </w:tabs>
              <w:rPr>
                <w:sz w:val="22"/>
                <w:szCs w:val="22"/>
              </w:rPr>
            </w:pPr>
            <w:r w:rsidRPr="00C049EC">
              <w:rPr>
                <w:sz w:val="22"/>
                <w:szCs w:val="22"/>
              </w:rPr>
              <w:t>Ministry of Environment and Green Development and Ministry of Energy</w:t>
            </w:r>
            <w:r w:rsidRPr="00C049EC" w:rsidDel="007B1552">
              <w:rPr>
                <w:sz w:val="22"/>
                <w:szCs w:val="22"/>
              </w:rPr>
              <w:t xml:space="preserve"> </w:t>
            </w:r>
          </w:p>
        </w:tc>
        <w:tc>
          <w:tcPr>
            <w:tcW w:w="732" w:type="pct"/>
            <w:shd w:val="clear" w:color="auto" w:fill="auto"/>
          </w:tcPr>
          <w:p w14:paraId="13A65131" w14:textId="6F7A2756" w:rsidR="00D10059" w:rsidRPr="00C049EC" w:rsidRDefault="00D10059" w:rsidP="00D015F9">
            <w:pPr>
              <w:tabs>
                <w:tab w:val="center" w:pos="4320"/>
                <w:tab w:val="right" w:pos="8640"/>
              </w:tabs>
              <w:ind w:left="5"/>
              <w:rPr>
                <w:sz w:val="22"/>
                <w:szCs w:val="22"/>
              </w:rPr>
            </w:pPr>
            <w:r w:rsidRPr="00C049EC">
              <w:rPr>
                <w:sz w:val="22"/>
                <w:szCs w:val="22"/>
              </w:rPr>
              <w:t xml:space="preserve">Grant </w:t>
            </w:r>
          </w:p>
        </w:tc>
        <w:tc>
          <w:tcPr>
            <w:tcW w:w="672" w:type="pct"/>
          </w:tcPr>
          <w:p w14:paraId="6E857248" w14:textId="6FF8C8C6" w:rsidR="00D10059" w:rsidRPr="00C049EC" w:rsidRDefault="00D10059" w:rsidP="00D015F9">
            <w:pPr>
              <w:tabs>
                <w:tab w:val="center" w:pos="4320"/>
                <w:tab w:val="right" w:pos="8640"/>
              </w:tabs>
              <w:ind w:left="-6"/>
              <w:jc w:val="right"/>
              <w:rPr>
                <w:sz w:val="22"/>
                <w:szCs w:val="22"/>
              </w:rPr>
            </w:pPr>
            <w:r w:rsidRPr="00C049EC">
              <w:rPr>
                <w:sz w:val="22"/>
                <w:szCs w:val="22"/>
              </w:rPr>
              <w:t>50,000</w:t>
            </w:r>
          </w:p>
        </w:tc>
      </w:tr>
      <w:tr w:rsidR="00D10059" w:rsidRPr="00C049EC" w14:paraId="1041D8FA" w14:textId="77777777" w:rsidTr="00E2654B">
        <w:trPr>
          <w:cantSplit/>
        </w:trPr>
        <w:tc>
          <w:tcPr>
            <w:tcW w:w="1066" w:type="pct"/>
          </w:tcPr>
          <w:p w14:paraId="7AD5225C" w14:textId="51BA29F4" w:rsidR="00D10059" w:rsidRPr="00C049EC" w:rsidRDefault="00D10059" w:rsidP="00D015F9">
            <w:pPr>
              <w:tabs>
                <w:tab w:val="center" w:pos="4320"/>
                <w:tab w:val="right" w:pos="8640"/>
              </w:tabs>
              <w:rPr>
                <w:sz w:val="22"/>
                <w:szCs w:val="22"/>
              </w:rPr>
            </w:pPr>
            <w:r w:rsidRPr="00C049EC">
              <w:rPr>
                <w:sz w:val="22"/>
                <w:szCs w:val="22"/>
              </w:rPr>
              <w:t xml:space="preserve">Private Sector </w:t>
            </w:r>
          </w:p>
        </w:tc>
        <w:tc>
          <w:tcPr>
            <w:tcW w:w="2531" w:type="pct"/>
          </w:tcPr>
          <w:p w14:paraId="5D941A8E" w14:textId="6DE845D0" w:rsidR="00D10059" w:rsidRPr="00C049EC" w:rsidRDefault="00D10059" w:rsidP="00D015F9">
            <w:pPr>
              <w:tabs>
                <w:tab w:val="center" w:pos="4320"/>
                <w:tab w:val="right" w:pos="8640"/>
              </w:tabs>
              <w:rPr>
                <w:sz w:val="22"/>
                <w:szCs w:val="22"/>
              </w:rPr>
            </w:pPr>
            <w:r w:rsidRPr="00C049EC">
              <w:rPr>
                <w:sz w:val="22"/>
                <w:szCs w:val="22"/>
              </w:rPr>
              <w:t xml:space="preserve">Financial institutions, private project developers </w:t>
            </w:r>
          </w:p>
        </w:tc>
        <w:tc>
          <w:tcPr>
            <w:tcW w:w="732" w:type="pct"/>
            <w:shd w:val="clear" w:color="auto" w:fill="auto"/>
          </w:tcPr>
          <w:p w14:paraId="15CBB299" w14:textId="66EF4EA6" w:rsidR="00D10059" w:rsidRPr="00C049EC" w:rsidRDefault="00D10059" w:rsidP="00D015F9">
            <w:pPr>
              <w:tabs>
                <w:tab w:val="center" w:pos="4320"/>
                <w:tab w:val="right" w:pos="8640"/>
              </w:tabs>
              <w:rPr>
                <w:sz w:val="22"/>
                <w:szCs w:val="22"/>
              </w:rPr>
            </w:pPr>
            <w:r w:rsidRPr="00C049EC">
              <w:rPr>
                <w:sz w:val="22"/>
                <w:szCs w:val="22"/>
              </w:rPr>
              <w:t xml:space="preserve">Bank loans </w:t>
            </w:r>
          </w:p>
        </w:tc>
        <w:tc>
          <w:tcPr>
            <w:tcW w:w="672" w:type="pct"/>
          </w:tcPr>
          <w:p w14:paraId="428F5878" w14:textId="25FA737B" w:rsidR="00D10059" w:rsidRPr="00C049EC" w:rsidDel="00D10059" w:rsidRDefault="00D10059" w:rsidP="00D015F9">
            <w:pPr>
              <w:tabs>
                <w:tab w:val="center" w:pos="4320"/>
                <w:tab w:val="right" w:pos="8640"/>
              </w:tabs>
              <w:ind w:left="-6"/>
              <w:jc w:val="right"/>
              <w:rPr>
                <w:sz w:val="22"/>
                <w:szCs w:val="22"/>
              </w:rPr>
            </w:pPr>
            <w:r w:rsidRPr="00C049EC">
              <w:rPr>
                <w:sz w:val="22"/>
                <w:szCs w:val="22"/>
              </w:rPr>
              <w:t>2,479,452</w:t>
            </w:r>
          </w:p>
        </w:tc>
      </w:tr>
      <w:tr w:rsidR="00D10059" w:rsidRPr="00C049EC" w14:paraId="4F0A64CA" w14:textId="77777777" w:rsidTr="00E2654B">
        <w:trPr>
          <w:cantSplit/>
        </w:trPr>
        <w:tc>
          <w:tcPr>
            <w:tcW w:w="1066" w:type="pct"/>
          </w:tcPr>
          <w:p w14:paraId="55BC8D83" w14:textId="3EB477AC" w:rsidR="00D10059" w:rsidRPr="00C049EC" w:rsidRDefault="00B20907" w:rsidP="00D015F9">
            <w:pPr>
              <w:tabs>
                <w:tab w:val="center" w:pos="4320"/>
                <w:tab w:val="right" w:pos="8640"/>
              </w:tabs>
              <w:rPr>
                <w:sz w:val="22"/>
                <w:szCs w:val="22"/>
              </w:rPr>
            </w:pPr>
            <w:r w:rsidRPr="00C049EC">
              <w:rPr>
                <w:sz w:val="22"/>
                <w:szCs w:val="22"/>
              </w:rPr>
              <w:lastRenderedPageBreak/>
              <w:t xml:space="preserve">Private Sector </w:t>
            </w:r>
          </w:p>
        </w:tc>
        <w:tc>
          <w:tcPr>
            <w:tcW w:w="2531" w:type="pct"/>
          </w:tcPr>
          <w:p w14:paraId="3D8DB58E" w14:textId="094AFF9C" w:rsidR="00D10059" w:rsidRPr="00C049EC" w:rsidRDefault="00D10059" w:rsidP="00D015F9">
            <w:pPr>
              <w:tabs>
                <w:tab w:val="center" w:pos="4320"/>
                <w:tab w:val="right" w:pos="8640"/>
              </w:tabs>
              <w:rPr>
                <w:sz w:val="22"/>
                <w:szCs w:val="22"/>
              </w:rPr>
            </w:pPr>
            <w:r w:rsidRPr="00C049EC">
              <w:rPr>
                <w:sz w:val="22"/>
                <w:szCs w:val="22"/>
              </w:rPr>
              <w:t xml:space="preserve">Financial institutions, private project developers </w:t>
            </w:r>
          </w:p>
        </w:tc>
        <w:tc>
          <w:tcPr>
            <w:tcW w:w="732" w:type="pct"/>
            <w:shd w:val="clear" w:color="auto" w:fill="auto"/>
          </w:tcPr>
          <w:p w14:paraId="007ACFB2" w14:textId="5CC98889" w:rsidR="00D10059" w:rsidRPr="00C049EC" w:rsidRDefault="00D10059" w:rsidP="00D015F9">
            <w:pPr>
              <w:tabs>
                <w:tab w:val="center" w:pos="4320"/>
                <w:tab w:val="right" w:pos="8640"/>
              </w:tabs>
              <w:rPr>
                <w:sz w:val="22"/>
                <w:szCs w:val="22"/>
              </w:rPr>
            </w:pPr>
            <w:r w:rsidRPr="00C049EC">
              <w:rPr>
                <w:sz w:val="22"/>
                <w:szCs w:val="22"/>
              </w:rPr>
              <w:t>Investments</w:t>
            </w:r>
          </w:p>
        </w:tc>
        <w:tc>
          <w:tcPr>
            <w:tcW w:w="672" w:type="pct"/>
          </w:tcPr>
          <w:p w14:paraId="027EA19B" w14:textId="2EA299C9" w:rsidR="00D10059" w:rsidRPr="00C049EC" w:rsidDel="00D10059" w:rsidRDefault="00D10059" w:rsidP="00D015F9">
            <w:pPr>
              <w:tabs>
                <w:tab w:val="center" w:pos="4320"/>
                <w:tab w:val="right" w:pos="8640"/>
              </w:tabs>
              <w:ind w:left="-6"/>
              <w:jc w:val="right"/>
              <w:rPr>
                <w:sz w:val="22"/>
                <w:szCs w:val="22"/>
              </w:rPr>
            </w:pPr>
            <w:r w:rsidRPr="00C049EC">
              <w:rPr>
                <w:sz w:val="22"/>
                <w:szCs w:val="22"/>
              </w:rPr>
              <w:t>2,000,000</w:t>
            </w:r>
          </w:p>
        </w:tc>
      </w:tr>
      <w:tr w:rsidR="00D10059" w:rsidRPr="00C049EC" w14:paraId="2082D094" w14:textId="77777777" w:rsidTr="00E2654B">
        <w:trPr>
          <w:cantSplit/>
        </w:trPr>
        <w:tc>
          <w:tcPr>
            <w:tcW w:w="1066" w:type="pct"/>
          </w:tcPr>
          <w:p w14:paraId="7622022C" w14:textId="77777777" w:rsidR="00D10059" w:rsidRPr="00C049EC" w:rsidRDefault="00D10059" w:rsidP="00D015F9">
            <w:pPr>
              <w:rPr>
                <w:sz w:val="22"/>
                <w:szCs w:val="22"/>
              </w:rPr>
            </w:pPr>
            <w:r w:rsidRPr="00C049EC">
              <w:rPr>
                <w:sz w:val="22"/>
                <w:szCs w:val="22"/>
              </w:rPr>
              <w:t>GEF Agency</w:t>
            </w:r>
          </w:p>
        </w:tc>
        <w:tc>
          <w:tcPr>
            <w:tcW w:w="2531" w:type="pct"/>
          </w:tcPr>
          <w:p w14:paraId="11BA4082" w14:textId="77777777" w:rsidR="00D10059" w:rsidRPr="00C049EC" w:rsidRDefault="00D10059" w:rsidP="00D015F9">
            <w:pPr>
              <w:rPr>
                <w:sz w:val="22"/>
                <w:szCs w:val="22"/>
              </w:rPr>
            </w:pPr>
            <w:r w:rsidRPr="00C049EC">
              <w:rPr>
                <w:sz w:val="22"/>
                <w:szCs w:val="22"/>
              </w:rPr>
              <w:t>UNDP</w:t>
            </w:r>
          </w:p>
        </w:tc>
        <w:tc>
          <w:tcPr>
            <w:tcW w:w="732" w:type="pct"/>
            <w:shd w:val="clear" w:color="auto" w:fill="auto"/>
          </w:tcPr>
          <w:p w14:paraId="31496BB5" w14:textId="500B686B" w:rsidR="00D10059" w:rsidRPr="00C049EC" w:rsidRDefault="00D10059" w:rsidP="00D015F9">
            <w:pPr>
              <w:rPr>
                <w:sz w:val="22"/>
                <w:szCs w:val="22"/>
              </w:rPr>
            </w:pPr>
            <w:r w:rsidRPr="00C049EC">
              <w:rPr>
                <w:sz w:val="22"/>
                <w:szCs w:val="22"/>
              </w:rPr>
              <w:t xml:space="preserve">In-kind </w:t>
            </w:r>
          </w:p>
        </w:tc>
        <w:tc>
          <w:tcPr>
            <w:tcW w:w="672" w:type="pct"/>
          </w:tcPr>
          <w:p w14:paraId="68B5C63C" w14:textId="197B3E5D" w:rsidR="00D10059" w:rsidRPr="00C049EC" w:rsidRDefault="00D10059" w:rsidP="00D015F9">
            <w:pPr>
              <w:tabs>
                <w:tab w:val="center" w:pos="4320"/>
                <w:tab w:val="right" w:pos="8640"/>
              </w:tabs>
              <w:ind w:left="-6"/>
              <w:jc w:val="right"/>
              <w:rPr>
                <w:sz w:val="22"/>
                <w:szCs w:val="22"/>
              </w:rPr>
            </w:pPr>
            <w:r w:rsidRPr="00C049EC">
              <w:rPr>
                <w:sz w:val="22"/>
                <w:szCs w:val="22"/>
              </w:rPr>
              <w:t>50,000</w:t>
            </w:r>
          </w:p>
        </w:tc>
      </w:tr>
      <w:tr w:rsidR="00D10059" w:rsidRPr="00C049EC" w14:paraId="519EC578" w14:textId="77777777" w:rsidTr="00E2654B">
        <w:trPr>
          <w:cantSplit/>
        </w:trPr>
        <w:tc>
          <w:tcPr>
            <w:tcW w:w="1066" w:type="pct"/>
          </w:tcPr>
          <w:p w14:paraId="52383DB2" w14:textId="2C5FD57B" w:rsidR="00D10059" w:rsidRPr="00C049EC" w:rsidRDefault="00B20907" w:rsidP="00D015F9">
            <w:pPr>
              <w:tabs>
                <w:tab w:val="center" w:pos="4320"/>
                <w:tab w:val="right" w:pos="8640"/>
              </w:tabs>
              <w:rPr>
                <w:sz w:val="22"/>
                <w:szCs w:val="22"/>
              </w:rPr>
            </w:pPr>
            <w:r w:rsidRPr="00C049EC">
              <w:rPr>
                <w:sz w:val="22"/>
                <w:szCs w:val="22"/>
              </w:rPr>
              <w:t>GEF Agency</w:t>
            </w:r>
          </w:p>
        </w:tc>
        <w:tc>
          <w:tcPr>
            <w:tcW w:w="2531" w:type="pct"/>
          </w:tcPr>
          <w:p w14:paraId="52A3B6FF" w14:textId="28142B5C" w:rsidR="00D10059" w:rsidRPr="00C049EC" w:rsidRDefault="00D10059" w:rsidP="00D015F9">
            <w:pPr>
              <w:tabs>
                <w:tab w:val="center" w:pos="4320"/>
                <w:tab w:val="right" w:pos="8640"/>
              </w:tabs>
              <w:rPr>
                <w:sz w:val="22"/>
                <w:szCs w:val="22"/>
              </w:rPr>
            </w:pPr>
            <w:r w:rsidRPr="00C049EC">
              <w:rPr>
                <w:sz w:val="22"/>
                <w:szCs w:val="22"/>
              </w:rPr>
              <w:t>UNDP</w:t>
            </w:r>
          </w:p>
        </w:tc>
        <w:tc>
          <w:tcPr>
            <w:tcW w:w="732" w:type="pct"/>
            <w:shd w:val="clear" w:color="auto" w:fill="auto"/>
          </w:tcPr>
          <w:p w14:paraId="6DB02C9A" w14:textId="530A7EC9" w:rsidR="00D10059" w:rsidRPr="00C049EC" w:rsidRDefault="00D10059" w:rsidP="00D015F9">
            <w:pPr>
              <w:tabs>
                <w:tab w:val="center" w:pos="4320"/>
                <w:tab w:val="right" w:pos="8640"/>
              </w:tabs>
              <w:rPr>
                <w:sz w:val="22"/>
                <w:szCs w:val="22"/>
              </w:rPr>
            </w:pPr>
            <w:r w:rsidRPr="00C049EC">
              <w:rPr>
                <w:sz w:val="22"/>
                <w:szCs w:val="22"/>
              </w:rPr>
              <w:t xml:space="preserve">Grant </w:t>
            </w:r>
          </w:p>
        </w:tc>
        <w:tc>
          <w:tcPr>
            <w:tcW w:w="672" w:type="pct"/>
          </w:tcPr>
          <w:p w14:paraId="1AABF33A" w14:textId="54AEB7F7" w:rsidR="00D10059" w:rsidRPr="00C049EC" w:rsidRDefault="00D10059" w:rsidP="00D015F9">
            <w:pPr>
              <w:tabs>
                <w:tab w:val="center" w:pos="4320"/>
                <w:tab w:val="right" w:pos="8640"/>
              </w:tabs>
              <w:ind w:left="-6"/>
              <w:jc w:val="right"/>
              <w:rPr>
                <w:sz w:val="22"/>
                <w:szCs w:val="22"/>
              </w:rPr>
            </w:pPr>
            <w:r w:rsidRPr="00C049EC">
              <w:rPr>
                <w:sz w:val="22"/>
                <w:szCs w:val="22"/>
              </w:rPr>
              <w:t>50,000</w:t>
            </w:r>
          </w:p>
        </w:tc>
      </w:tr>
      <w:tr w:rsidR="00D10059" w:rsidRPr="00C049EC" w14:paraId="418B5355" w14:textId="77777777" w:rsidTr="00E2654B">
        <w:trPr>
          <w:cantSplit/>
        </w:trPr>
        <w:tc>
          <w:tcPr>
            <w:tcW w:w="1066" w:type="pct"/>
            <w:tcBorders>
              <w:top w:val="double" w:sz="4" w:space="0" w:color="auto"/>
              <w:bottom w:val="double" w:sz="4" w:space="0" w:color="auto"/>
            </w:tcBorders>
          </w:tcPr>
          <w:p w14:paraId="393E2F7F" w14:textId="77777777" w:rsidR="00D10059" w:rsidRPr="00C049EC" w:rsidRDefault="00D10059" w:rsidP="00D015F9">
            <w:pPr>
              <w:rPr>
                <w:b/>
                <w:sz w:val="22"/>
                <w:szCs w:val="22"/>
              </w:rPr>
            </w:pPr>
            <w:r w:rsidRPr="00C049EC">
              <w:rPr>
                <w:b/>
                <w:sz w:val="22"/>
                <w:szCs w:val="22"/>
              </w:rPr>
              <w:t>Total Co-financing</w:t>
            </w:r>
          </w:p>
        </w:tc>
        <w:tc>
          <w:tcPr>
            <w:tcW w:w="2531" w:type="pct"/>
            <w:tcBorders>
              <w:top w:val="double" w:sz="4" w:space="0" w:color="auto"/>
              <w:bottom w:val="double" w:sz="4" w:space="0" w:color="auto"/>
            </w:tcBorders>
            <w:shd w:val="clear" w:color="auto" w:fill="CCCCCC"/>
          </w:tcPr>
          <w:p w14:paraId="21B0EFF6" w14:textId="77777777" w:rsidR="00D10059" w:rsidRPr="00C049EC" w:rsidRDefault="00D10059" w:rsidP="00D015F9">
            <w:pPr>
              <w:jc w:val="right"/>
              <w:rPr>
                <w:sz w:val="22"/>
                <w:szCs w:val="22"/>
              </w:rPr>
            </w:pPr>
          </w:p>
        </w:tc>
        <w:tc>
          <w:tcPr>
            <w:tcW w:w="732" w:type="pct"/>
            <w:tcBorders>
              <w:top w:val="double" w:sz="4" w:space="0" w:color="auto"/>
              <w:bottom w:val="double" w:sz="4" w:space="0" w:color="auto"/>
            </w:tcBorders>
            <w:shd w:val="clear" w:color="auto" w:fill="CCCCCC"/>
          </w:tcPr>
          <w:p w14:paraId="1BF26C2A" w14:textId="77777777" w:rsidR="00D10059" w:rsidRPr="00C049EC" w:rsidRDefault="00D10059" w:rsidP="00D015F9">
            <w:pPr>
              <w:ind w:left="5"/>
              <w:jc w:val="right"/>
              <w:rPr>
                <w:sz w:val="22"/>
                <w:szCs w:val="22"/>
              </w:rPr>
            </w:pPr>
          </w:p>
        </w:tc>
        <w:tc>
          <w:tcPr>
            <w:tcW w:w="672" w:type="pct"/>
            <w:tcBorders>
              <w:top w:val="double" w:sz="4" w:space="0" w:color="auto"/>
              <w:bottom w:val="double" w:sz="4" w:space="0" w:color="auto"/>
            </w:tcBorders>
          </w:tcPr>
          <w:p w14:paraId="3E2C38C9" w14:textId="77777777" w:rsidR="00D10059" w:rsidRPr="00C049EC" w:rsidRDefault="00D10059" w:rsidP="00D015F9">
            <w:pPr>
              <w:ind w:left="-6"/>
              <w:jc w:val="right"/>
              <w:rPr>
                <w:sz w:val="22"/>
                <w:szCs w:val="22"/>
              </w:rPr>
            </w:pPr>
            <w:r w:rsidRPr="00C049EC">
              <w:rPr>
                <w:sz w:val="22"/>
                <w:szCs w:val="22"/>
              </w:rPr>
              <w:t>5,079,452</w:t>
            </w:r>
          </w:p>
        </w:tc>
      </w:tr>
    </w:tbl>
    <w:p w14:paraId="77DBA160" w14:textId="77777777" w:rsidR="00D015F9" w:rsidRPr="00C049EC" w:rsidRDefault="00D015F9" w:rsidP="00D015F9">
      <w:pPr>
        <w:pStyle w:val="Footer"/>
        <w:tabs>
          <w:tab w:val="clear" w:pos="4320"/>
          <w:tab w:val="clear" w:pos="8640"/>
        </w:tabs>
        <w:ind w:left="-270"/>
        <w:rPr>
          <w:b/>
          <w:smallCaps/>
          <w:sz w:val="22"/>
          <w:szCs w:val="22"/>
        </w:rPr>
      </w:pPr>
    </w:p>
    <w:p w14:paraId="1908B554" w14:textId="678F00D8" w:rsidR="00C7011E" w:rsidRPr="00C049EC" w:rsidRDefault="00C7011E" w:rsidP="00D015F9">
      <w:pPr>
        <w:pStyle w:val="Footer"/>
        <w:numPr>
          <w:ilvl w:val="0"/>
          <w:numId w:val="22"/>
        </w:numPr>
        <w:tabs>
          <w:tab w:val="clear" w:pos="4320"/>
          <w:tab w:val="clear" w:pos="8640"/>
        </w:tabs>
        <w:rPr>
          <w:b/>
          <w:smallCaps/>
          <w:sz w:val="22"/>
          <w:szCs w:val="22"/>
        </w:rPr>
      </w:pPr>
      <w:r w:rsidRPr="00C049EC">
        <w:rPr>
          <w:b/>
          <w:smallCaps/>
          <w:sz w:val="22"/>
          <w:szCs w:val="22"/>
        </w:rPr>
        <w:t>indicative trust fund Resources ($) Requested by Agency, Focal Area and Country</w:t>
      </w:r>
      <w:r w:rsidR="00335A15">
        <w:rPr>
          <w:b/>
          <w:bCs/>
          <w:caps/>
          <w:color w:val="000000"/>
          <w:sz w:val="22"/>
          <w:szCs w:val="22"/>
        </w:rPr>
        <w:t>: N.A.</w:t>
      </w:r>
    </w:p>
    <w:p w14:paraId="7E211BFF" w14:textId="77777777" w:rsidR="00C7011E" w:rsidRPr="00C049EC" w:rsidRDefault="00C7011E" w:rsidP="00D015F9">
      <w:pPr>
        <w:pStyle w:val="Footer"/>
        <w:tabs>
          <w:tab w:val="clear" w:pos="4320"/>
          <w:tab w:val="clear" w:pos="8640"/>
        </w:tabs>
        <w:ind w:left="-720"/>
        <w:rPr>
          <w:bCs/>
          <w:sz w:val="22"/>
          <w:szCs w:val="22"/>
        </w:rPr>
      </w:pPr>
    </w:p>
    <w:p w14:paraId="573C0696" w14:textId="7DC5894B" w:rsidR="00C7011E" w:rsidRPr="00C049EC" w:rsidRDefault="00C7011E" w:rsidP="00D015F9">
      <w:pPr>
        <w:pStyle w:val="Footer"/>
        <w:numPr>
          <w:ilvl w:val="0"/>
          <w:numId w:val="22"/>
        </w:numPr>
        <w:tabs>
          <w:tab w:val="clear" w:pos="4320"/>
          <w:tab w:val="clear" w:pos="8640"/>
        </w:tabs>
        <w:rPr>
          <w:b/>
          <w:smallCaps/>
          <w:sz w:val="22"/>
          <w:szCs w:val="22"/>
        </w:rPr>
      </w:pPr>
      <w:r w:rsidRPr="00C049EC">
        <w:rPr>
          <w:b/>
          <w:smallCaps/>
          <w:sz w:val="22"/>
          <w:szCs w:val="22"/>
        </w:rPr>
        <w:t>Project preparation grant (</w:t>
      </w:r>
      <w:r w:rsidR="005062D8" w:rsidRPr="00C049EC">
        <w:rPr>
          <w:b/>
          <w:smallCaps/>
          <w:sz w:val="22"/>
          <w:szCs w:val="22"/>
        </w:rPr>
        <w:t>PPG</w:t>
      </w:r>
      <w:r w:rsidRPr="00C049EC">
        <w:rPr>
          <w:b/>
          <w:smallCaps/>
          <w:sz w:val="22"/>
          <w:szCs w:val="22"/>
        </w:rPr>
        <w:t>)</w:t>
      </w:r>
      <w:r w:rsidRPr="00C049EC">
        <w:rPr>
          <w:rStyle w:val="FootnoteReference"/>
          <w:b/>
          <w:smallCaps/>
          <w:sz w:val="22"/>
          <w:szCs w:val="22"/>
        </w:rPr>
        <w:footnoteReference w:id="5"/>
      </w:r>
    </w:p>
    <w:p w14:paraId="6420976E" w14:textId="77777777" w:rsidR="00D015F9" w:rsidRPr="00C049EC" w:rsidRDefault="00D015F9" w:rsidP="00D015F9">
      <w:pPr>
        <w:pStyle w:val="Footer"/>
        <w:rPr>
          <w:sz w:val="22"/>
          <w:szCs w:val="22"/>
        </w:rPr>
      </w:pPr>
    </w:p>
    <w:p w14:paraId="34D5998F" w14:textId="77777777" w:rsidR="00C7011E" w:rsidRPr="00C049EC" w:rsidRDefault="00C7011E" w:rsidP="00D015F9">
      <w:pPr>
        <w:pStyle w:val="Footer"/>
        <w:rPr>
          <w:sz w:val="22"/>
          <w:szCs w:val="22"/>
        </w:rPr>
      </w:pPr>
      <w:r w:rsidRPr="00C049EC">
        <w:rPr>
          <w:sz w:val="22"/>
          <w:szCs w:val="22"/>
        </w:rPr>
        <w:t>Please check on the appropriate box for PPG as needed for the project according to the GEF Project Grant:</w:t>
      </w:r>
    </w:p>
    <w:p w14:paraId="0170E077" w14:textId="77777777" w:rsidR="00C7011E" w:rsidRPr="00C049EC" w:rsidRDefault="00C7011E" w:rsidP="00D015F9">
      <w:pPr>
        <w:pStyle w:val="Footer"/>
        <w:tabs>
          <w:tab w:val="clear" w:pos="4320"/>
          <w:tab w:val="clear" w:pos="8640"/>
        </w:tabs>
        <w:rPr>
          <w:sz w:val="22"/>
          <w:szCs w:val="22"/>
        </w:rPr>
      </w:pPr>
      <w:r w:rsidRPr="00C049EC">
        <w:rPr>
          <w:sz w:val="22"/>
          <w:szCs w:val="22"/>
        </w:rPr>
        <w:tab/>
        <w:t xml:space="preserve">           </w:t>
      </w:r>
      <w:r w:rsidRPr="00C049EC">
        <w:rPr>
          <w:sz w:val="22"/>
          <w:szCs w:val="22"/>
        </w:rPr>
        <w:tab/>
      </w:r>
      <w:r w:rsidRPr="00C049EC">
        <w:rPr>
          <w:sz w:val="22"/>
          <w:szCs w:val="22"/>
        </w:rPr>
        <w:tab/>
      </w:r>
      <w:r w:rsidRPr="00C049EC">
        <w:rPr>
          <w:sz w:val="22"/>
          <w:szCs w:val="22"/>
        </w:rPr>
        <w:tab/>
      </w:r>
      <w:r w:rsidRPr="00C049EC">
        <w:rPr>
          <w:sz w:val="22"/>
          <w:szCs w:val="22"/>
        </w:rPr>
        <w:tab/>
      </w:r>
      <w:r w:rsidRPr="00C049EC">
        <w:rPr>
          <w:sz w:val="22"/>
          <w:szCs w:val="22"/>
        </w:rPr>
        <w:tab/>
      </w:r>
      <w:r w:rsidRPr="00C049EC">
        <w:rPr>
          <w:sz w:val="22"/>
          <w:szCs w:val="22"/>
        </w:rPr>
        <w:tab/>
        <w:t xml:space="preserve">       </w:t>
      </w:r>
      <w:r w:rsidRPr="00C049EC">
        <w:rPr>
          <w:sz w:val="22"/>
          <w:szCs w:val="22"/>
          <w:u w:val="single"/>
        </w:rPr>
        <w:t xml:space="preserve">Amount </w:t>
      </w:r>
      <w:r w:rsidRPr="00C049EC">
        <w:rPr>
          <w:sz w:val="22"/>
          <w:szCs w:val="22"/>
        </w:rPr>
        <w:t xml:space="preserve">                        </w:t>
      </w:r>
      <w:r w:rsidRPr="00C049EC">
        <w:rPr>
          <w:sz w:val="22"/>
          <w:szCs w:val="22"/>
          <w:u w:val="single"/>
        </w:rPr>
        <w:t xml:space="preserve">Agency Fee                 </w:t>
      </w:r>
    </w:p>
    <w:p w14:paraId="625FDCB7" w14:textId="77777777" w:rsidR="00C7011E" w:rsidRPr="00C049EC" w:rsidRDefault="00C7011E" w:rsidP="00D015F9">
      <w:pPr>
        <w:pStyle w:val="Footer"/>
        <w:tabs>
          <w:tab w:val="clear" w:pos="4320"/>
          <w:tab w:val="clear" w:pos="8640"/>
        </w:tabs>
        <w:rPr>
          <w:sz w:val="22"/>
          <w:szCs w:val="22"/>
        </w:rPr>
      </w:pPr>
      <w:r w:rsidRPr="00C049EC">
        <w:rPr>
          <w:sz w:val="22"/>
          <w:szCs w:val="22"/>
        </w:rPr>
        <w:tab/>
      </w:r>
      <w:r w:rsidRPr="00C049EC">
        <w:rPr>
          <w:sz w:val="22"/>
          <w:szCs w:val="22"/>
        </w:rPr>
        <w:tab/>
      </w:r>
      <w:r w:rsidRPr="00C049EC">
        <w:rPr>
          <w:sz w:val="22"/>
          <w:szCs w:val="22"/>
        </w:rPr>
        <w:tab/>
      </w:r>
      <w:r w:rsidRPr="00C049EC">
        <w:rPr>
          <w:sz w:val="22"/>
          <w:szCs w:val="22"/>
        </w:rPr>
        <w:tab/>
      </w:r>
      <w:r w:rsidRPr="00C049EC">
        <w:rPr>
          <w:sz w:val="22"/>
          <w:szCs w:val="22"/>
        </w:rPr>
        <w:tab/>
      </w:r>
      <w:r w:rsidRPr="00C049EC">
        <w:rPr>
          <w:sz w:val="22"/>
          <w:szCs w:val="22"/>
        </w:rPr>
        <w:tab/>
      </w:r>
      <w:r w:rsidRPr="00C049EC">
        <w:rPr>
          <w:sz w:val="22"/>
          <w:szCs w:val="22"/>
        </w:rPr>
        <w:tab/>
        <w:t xml:space="preserve">       </w:t>
      </w:r>
      <w:r w:rsidRPr="00C049EC">
        <w:rPr>
          <w:sz w:val="22"/>
          <w:szCs w:val="22"/>
          <w:u w:val="single"/>
        </w:rPr>
        <w:t>Requested ($)</w:t>
      </w:r>
      <w:r w:rsidRPr="00C049EC">
        <w:rPr>
          <w:sz w:val="22"/>
          <w:szCs w:val="22"/>
          <w:u w:val="single"/>
        </w:rPr>
        <w:tab/>
      </w:r>
      <w:r w:rsidRPr="00C049EC">
        <w:rPr>
          <w:sz w:val="22"/>
          <w:szCs w:val="22"/>
        </w:rPr>
        <w:t xml:space="preserve">      </w:t>
      </w:r>
      <w:r w:rsidRPr="00C049EC">
        <w:rPr>
          <w:sz w:val="22"/>
          <w:szCs w:val="22"/>
          <w:u w:val="single"/>
        </w:rPr>
        <w:t>for PPG ($)</w:t>
      </w:r>
      <w:r w:rsidRPr="00C049EC">
        <w:rPr>
          <w:rStyle w:val="FootnoteReference"/>
          <w:sz w:val="22"/>
          <w:szCs w:val="22"/>
          <w:u w:val="single"/>
        </w:rPr>
        <w:footnoteReference w:id="6"/>
      </w:r>
    </w:p>
    <w:p w14:paraId="12A34E1F" w14:textId="77777777" w:rsidR="00C7011E" w:rsidRPr="00C049EC" w:rsidRDefault="00C7011E" w:rsidP="00D015F9">
      <w:pPr>
        <w:pStyle w:val="Footer"/>
        <w:numPr>
          <w:ilvl w:val="0"/>
          <w:numId w:val="2"/>
        </w:numPr>
        <w:tabs>
          <w:tab w:val="clear" w:pos="4320"/>
          <w:tab w:val="clear" w:pos="8640"/>
        </w:tabs>
        <w:ind w:left="360"/>
        <w:rPr>
          <w:sz w:val="22"/>
          <w:szCs w:val="22"/>
        </w:rPr>
      </w:pPr>
      <w:r w:rsidRPr="00C049EC">
        <w:rPr>
          <w:sz w:val="22"/>
          <w:szCs w:val="22"/>
        </w:rPr>
        <w:t xml:space="preserve">No PPG required.                                           </w:t>
      </w:r>
      <w:r w:rsidRPr="00C049EC">
        <w:rPr>
          <w:sz w:val="22"/>
          <w:szCs w:val="22"/>
        </w:rPr>
        <w:tab/>
      </w:r>
      <w:r w:rsidRPr="00C049EC">
        <w:rPr>
          <w:sz w:val="22"/>
          <w:szCs w:val="22"/>
        </w:rPr>
        <w:tab/>
        <w:t xml:space="preserve">       </w:t>
      </w:r>
      <w:r w:rsidRPr="00C049EC">
        <w:rPr>
          <w:sz w:val="22"/>
          <w:szCs w:val="22"/>
          <w:u w:val="single"/>
        </w:rPr>
        <w:t>___-- 0--________</w:t>
      </w:r>
      <w:r w:rsidRPr="00C049EC">
        <w:rPr>
          <w:sz w:val="22"/>
          <w:szCs w:val="22"/>
        </w:rPr>
        <w:t xml:space="preserve">       </w:t>
      </w:r>
      <w:r w:rsidRPr="00C049EC">
        <w:rPr>
          <w:sz w:val="22"/>
          <w:szCs w:val="22"/>
          <w:u w:val="single"/>
        </w:rPr>
        <w:t>_  --0--_______</w:t>
      </w:r>
    </w:p>
    <w:p w14:paraId="1DF8C0F3" w14:textId="74205201" w:rsidR="00C7011E" w:rsidRPr="00C049EC" w:rsidRDefault="00C7011E" w:rsidP="00D015F9">
      <w:pPr>
        <w:pStyle w:val="Footer"/>
        <w:numPr>
          <w:ilvl w:val="0"/>
          <w:numId w:val="2"/>
        </w:numPr>
        <w:tabs>
          <w:tab w:val="clear" w:pos="4320"/>
          <w:tab w:val="clear" w:pos="8640"/>
        </w:tabs>
        <w:ind w:left="360"/>
        <w:rPr>
          <w:sz w:val="22"/>
          <w:szCs w:val="22"/>
        </w:rPr>
      </w:pPr>
      <w:r w:rsidRPr="00C049EC">
        <w:rPr>
          <w:color w:val="000000"/>
          <w:sz w:val="22"/>
          <w:szCs w:val="22"/>
        </w:rPr>
        <w:t>(</w:t>
      </w:r>
      <w:r w:rsidR="002C1521" w:rsidRPr="00C049EC">
        <w:rPr>
          <w:color w:val="000000"/>
          <w:sz w:val="22"/>
          <w:szCs w:val="22"/>
        </w:rPr>
        <w:t>up to</w:t>
      </w:r>
      <w:r w:rsidRPr="00C049EC">
        <w:rPr>
          <w:color w:val="000000"/>
          <w:sz w:val="22"/>
          <w:szCs w:val="22"/>
        </w:rPr>
        <w:t xml:space="preserve">) $50k for projects up to &amp; including $1 million       </w:t>
      </w:r>
      <w:r w:rsidRPr="00C049EC">
        <w:rPr>
          <w:sz w:val="22"/>
          <w:szCs w:val="22"/>
        </w:rPr>
        <w:t>___</w:t>
      </w:r>
      <w:r w:rsidRPr="00C049EC">
        <w:rPr>
          <w:sz w:val="22"/>
          <w:szCs w:val="22"/>
          <w:u w:val="single"/>
        </w:rPr>
        <w:fldChar w:fldCharType="begin">
          <w:ffData>
            <w:name w:val="D_Country_01"/>
            <w:enabled/>
            <w:calcOnExit w:val="0"/>
            <w:textInput/>
          </w:ffData>
        </w:fldChar>
      </w:r>
      <w:r w:rsidRPr="00C049EC">
        <w:rPr>
          <w:sz w:val="22"/>
          <w:szCs w:val="22"/>
          <w:u w:val="single"/>
        </w:rPr>
        <w:instrText xml:space="preserve"> FORMTEXT </w:instrText>
      </w:r>
      <w:r w:rsidRPr="00C049EC">
        <w:rPr>
          <w:sz w:val="22"/>
          <w:szCs w:val="22"/>
          <w:u w:val="single"/>
        </w:rPr>
      </w:r>
      <w:r w:rsidRPr="00C049EC">
        <w:rPr>
          <w:sz w:val="22"/>
          <w:szCs w:val="22"/>
          <w:u w:val="single"/>
        </w:rPr>
        <w:fldChar w:fldCharType="separate"/>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sz w:val="22"/>
          <w:szCs w:val="22"/>
          <w:u w:val="single"/>
        </w:rPr>
        <w:fldChar w:fldCharType="end"/>
      </w:r>
      <w:r w:rsidRPr="00C049EC">
        <w:rPr>
          <w:sz w:val="22"/>
          <w:szCs w:val="22"/>
          <w:u w:val="single"/>
        </w:rPr>
        <w:t>_</w:t>
      </w:r>
      <w:r w:rsidRPr="00C049EC">
        <w:rPr>
          <w:sz w:val="22"/>
          <w:szCs w:val="22"/>
        </w:rPr>
        <w:t>_______      ___</w:t>
      </w:r>
      <w:r w:rsidRPr="00C049EC">
        <w:rPr>
          <w:sz w:val="22"/>
          <w:szCs w:val="22"/>
          <w:u w:val="single"/>
        </w:rPr>
        <w:fldChar w:fldCharType="begin">
          <w:ffData>
            <w:name w:val="D_Country_01"/>
            <w:enabled/>
            <w:calcOnExit w:val="0"/>
            <w:textInput/>
          </w:ffData>
        </w:fldChar>
      </w:r>
      <w:r w:rsidRPr="00C049EC">
        <w:rPr>
          <w:sz w:val="22"/>
          <w:szCs w:val="22"/>
          <w:u w:val="single"/>
        </w:rPr>
        <w:instrText xml:space="preserve"> FORMTEXT </w:instrText>
      </w:r>
      <w:r w:rsidRPr="00C049EC">
        <w:rPr>
          <w:sz w:val="22"/>
          <w:szCs w:val="22"/>
          <w:u w:val="single"/>
        </w:rPr>
      </w:r>
      <w:r w:rsidRPr="00C049EC">
        <w:rPr>
          <w:sz w:val="22"/>
          <w:szCs w:val="22"/>
          <w:u w:val="single"/>
        </w:rPr>
        <w:fldChar w:fldCharType="separate"/>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sz w:val="22"/>
          <w:szCs w:val="22"/>
        </w:rPr>
        <w:fldChar w:fldCharType="end"/>
      </w:r>
      <w:r w:rsidRPr="00C049EC">
        <w:rPr>
          <w:sz w:val="22"/>
          <w:szCs w:val="22"/>
          <w:u w:val="single"/>
        </w:rPr>
        <w:t>_</w:t>
      </w:r>
      <w:r w:rsidRPr="00C049EC">
        <w:rPr>
          <w:sz w:val="22"/>
          <w:szCs w:val="22"/>
        </w:rPr>
        <w:t>____</w:t>
      </w:r>
    </w:p>
    <w:p w14:paraId="6B0EDAE7" w14:textId="0B14234D" w:rsidR="00C7011E" w:rsidRPr="00C049EC" w:rsidRDefault="00C7011E" w:rsidP="00D015F9">
      <w:pPr>
        <w:pStyle w:val="Footer"/>
        <w:numPr>
          <w:ilvl w:val="0"/>
          <w:numId w:val="2"/>
        </w:numPr>
        <w:tabs>
          <w:tab w:val="clear" w:pos="4320"/>
          <w:tab w:val="clear" w:pos="8640"/>
        </w:tabs>
        <w:ind w:left="360"/>
        <w:rPr>
          <w:sz w:val="22"/>
          <w:szCs w:val="22"/>
        </w:rPr>
      </w:pPr>
      <w:r w:rsidRPr="00C049EC">
        <w:rPr>
          <w:color w:val="000000"/>
          <w:sz w:val="22"/>
          <w:szCs w:val="22"/>
        </w:rPr>
        <w:t>(</w:t>
      </w:r>
      <w:r w:rsidR="002C1521" w:rsidRPr="00C049EC">
        <w:rPr>
          <w:color w:val="000000"/>
          <w:sz w:val="22"/>
          <w:szCs w:val="22"/>
        </w:rPr>
        <w:t>up to</w:t>
      </w:r>
      <w:r w:rsidRPr="00C049EC">
        <w:rPr>
          <w:color w:val="000000"/>
          <w:sz w:val="22"/>
          <w:szCs w:val="22"/>
        </w:rPr>
        <w:t xml:space="preserve">) $100k for projects up to &amp; including $3 million      </w:t>
      </w:r>
      <w:r w:rsidRPr="00C049EC">
        <w:rPr>
          <w:sz w:val="22"/>
          <w:szCs w:val="22"/>
        </w:rPr>
        <w:t>_</w:t>
      </w:r>
      <w:r w:rsidRPr="00C049EC">
        <w:rPr>
          <w:sz w:val="22"/>
          <w:szCs w:val="22"/>
          <w:u w:val="single"/>
        </w:rPr>
        <w:t>100,000_</w:t>
      </w:r>
      <w:r w:rsidRPr="00C049EC">
        <w:rPr>
          <w:sz w:val="22"/>
          <w:szCs w:val="22"/>
        </w:rPr>
        <w:t>_______      9500</w:t>
      </w:r>
      <w:r w:rsidRPr="00C049EC">
        <w:rPr>
          <w:sz w:val="22"/>
          <w:szCs w:val="22"/>
          <w:u w:val="single"/>
        </w:rPr>
        <w:t>_</w:t>
      </w:r>
      <w:r w:rsidRPr="00C049EC">
        <w:rPr>
          <w:sz w:val="22"/>
          <w:szCs w:val="22"/>
        </w:rPr>
        <w:t>____</w:t>
      </w:r>
    </w:p>
    <w:p w14:paraId="33F0CBB3" w14:textId="1E9AE551" w:rsidR="00C7011E" w:rsidRPr="00C049EC" w:rsidRDefault="00C7011E" w:rsidP="00D015F9">
      <w:pPr>
        <w:pStyle w:val="Footer"/>
        <w:numPr>
          <w:ilvl w:val="0"/>
          <w:numId w:val="2"/>
        </w:numPr>
        <w:tabs>
          <w:tab w:val="clear" w:pos="4320"/>
          <w:tab w:val="clear" w:pos="8640"/>
        </w:tabs>
        <w:ind w:left="360"/>
        <w:rPr>
          <w:sz w:val="22"/>
          <w:szCs w:val="22"/>
        </w:rPr>
      </w:pPr>
      <w:r w:rsidRPr="00C049EC">
        <w:rPr>
          <w:color w:val="000000"/>
          <w:sz w:val="22"/>
          <w:szCs w:val="22"/>
        </w:rPr>
        <w:t>(</w:t>
      </w:r>
      <w:r w:rsidR="002C1521" w:rsidRPr="00C049EC">
        <w:rPr>
          <w:color w:val="000000"/>
          <w:sz w:val="22"/>
          <w:szCs w:val="22"/>
        </w:rPr>
        <w:t>up to</w:t>
      </w:r>
      <w:r w:rsidRPr="00C049EC">
        <w:rPr>
          <w:color w:val="000000"/>
          <w:sz w:val="22"/>
          <w:szCs w:val="22"/>
        </w:rPr>
        <w:t xml:space="preserve">) $150k for projects up to &amp; including $6 million      </w:t>
      </w:r>
      <w:r w:rsidRPr="00C049EC">
        <w:rPr>
          <w:sz w:val="22"/>
          <w:szCs w:val="22"/>
        </w:rPr>
        <w:t>___</w:t>
      </w:r>
      <w:r w:rsidRPr="00C049EC">
        <w:rPr>
          <w:sz w:val="22"/>
          <w:szCs w:val="22"/>
          <w:u w:val="single"/>
        </w:rPr>
        <w:fldChar w:fldCharType="begin">
          <w:ffData>
            <w:name w:val="D_Country_01"/>
            <w:enabled/>
            <w:calcOnExit w:val="0"/>
            <w:textInput/>
          </w:ffData>
        </w:fldChar>
      </w:r>
      <w:r w:rsidRPr="00C049EC">
        <w:rPr>
          <w:sz w:val="22"/>
          <w:szCs w:val="22"/>
          <w:u w:val="single"/>
        </w:rPr>
        <w:instrText xml:space="preserve"> FORMTEXT </w:instrText>
      </w:r>
      <w:r w:rsidRPr="00C049EC">
        <w:rPr>
          <w:sz w:val="22"/>
          <w:szCs w:val="22"/>
          <w:u w:val="single"/>
        </w:rPr>
      </w:r>
      <w:r w:rsidRPr="00C049EC">
        <w:rPr>
          <w:sz w:val="22"/>
          <w:szCs w:val="22"/>
          <w:u w:val="single"/>
        </w:rPr>
        <w:fldChar w:fldCharType="separate"/>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sz w:val="22"/>
          <w:szCs w:val="22"/>
          <w:u w:val="single"/>
        </w:rPr>
        <w:fldChar w:fldCharType="end"/>
      </w:r>
      <w:r w:rsidRPr="00C049EC">
        <w:rPr>
          <w:sz w:val="22"/>
          <w:szCs w:val="22"/>
          <w:u w:val="single"/>
        </w:rPr>
        <w:t>_</w:t>
      </w:r>
      <w:r w:rsidRPr="00C049EC">
        <w:rPr>
          <w:sz w:val="22"/>
          <w:szCs w:val="22"/>
        </w:rPr>
        <w:t>_______      ___</w:t>
      </w:r>
      <w:r w:rsidRPr="00C049EC">
        <w:rPr>
          <w:sz w:val="22"/>
          <w:szCs w:val="22"/>
          <w:u w:val="single"/>
        </w:rPr>
        <w:fldChar w:fldCharType="begin">
          <w:ffData>
            <w:name w:val="D_Country_01"/>
            <w:enabled/>
            <w:calcOnExit w:val="0"/>
            <w:textInput/>
          </w:ffData>
        </w:fldChar>
      </w:r>
      <w:r w:rsidRPr="00C049EC">
        <w:rPr>
          <w:sz w:val="22"/>
          <w:szCs w:val="22"/>
          <w:u w:val="single"/>
        </w:rPr>
        <w:instrText xml:space="preserve"> FORMTEXT </w:instrText>
      </w:r>
      <w:r w:rsidRPr="00C049EC">
        <w:rPr>
          <w:sz w:val="22"/>
          <w:szCs w:val="22"/>
          <w:u w:val="single"/>
        </w:rPr>
      </w:r>
      <w:r w:rsidRPr="00C049EC">
        <w:rPr>
          <w:sz w:val="22"/>
          <w:szCs w:val="22"/>
          <w:u w:val="single"/>
        </w:rPr>
        <w:fldChar w:fldCharType="separate"/>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sz w:val="22"/>
          <w:szCs w:val="22"/>
        </w:rPr>
        <w:fldChar w:fldCharType="end"/>
      </w:r>
      <w:r w:rsidRPr="00C049EC">
        <w:rPr>
          <w:sz w:val="22"/>
          <w:szCs w:val="22"/>
          <w:u w:val="single"/>
        </w:rPr>
        <w:t>_</w:t>
      </w:r>
      <w:r w:rsidRPr="00C049EC">
        <w:rPr>
          <w:sz w:val="22"/>
          <w:szCs w:val="22"/>
        </w:rPr>
        <w:t>____</w:t>
      </w:r>
    </w:p>
    <w:p w14:paraId="37C36E91" w14:textId="375C0B93" w:rsidR="00C7011E" w:rsidRPr="00C049EC" w:rsidRDefault="00C7011E" w:rsidP="00D015F9">
      <w:pPr>
        <w:pStyle w:val="Footer"/>
        <w:numPr>
          <w:ilvl w:val="0"/>
          <w:numId w:val="2"/>
        </w:numPr>
        <w:tabs>
          <w:tab w:val="clear" w:pos="4320"/>
          <w:tab w:val="clear" w:pos="8640"/>
        </w:tabs>
        <w:ind w:left="360"/>
        <w:rPr>
          <w:sz w:val="22"/>
          <w:szCs w:val="22"/>
        </w:rPr>
      </w:pPr>
      <w:r w:rsidRPr="00C049EC">
        <w:rPr>
          <w:color w:val="000000"/>
          <w:sz w:val="22"/>
          <w:szCs w:val="22"/>
        </w:rPr>
        <w:t xml:space="preserve"> (</w:t>
      </w:r>
      <w:r w:rsidR="002C1521" w:rsidRPr="00C049EC">
        <w:rPr>
          <w:color w:val="000000"/>
          <w:sz w:val="22"/>
          <w:szCs w:val="22"/>
        </w:rPr>
        <w:t>up to</w:t>
      </w:r>
      <w:r w:rsidRPr="00C049EC">
        <w:rPr>
          <w:color w:val="000000"/>
          <w:sz w:val="22"/>
          <w:szCs w:val="22"/>
        </w:rPr>
        <w:t xml:space="preserve">) $200k for projects up to &amp; including $10 million   </w:t>
      </w:r>
      <w:r w:rsidRPr="00C049EC">
        <w:rPr>
          <w:sz w:val="22"/>
          <w:szCs w:val="22"/>
        </w:rPr>
        <w:t>___</w:t>
      </w:r>
      <w:r w:rsidRPr="00C049EC">
        <w:rPr>
          <w:sz w:val="22"/>
          <w:szCs w:val="22"/>
          <w:u w:val="single"/>
        </w:rPr>
        <w:fldChar w:fldCharType="begin">
          <w:ffData>
            <w:name w:val="D_Country_01"/>
            <w:enabled/>
            <w:calcOnExit w:val="0"/>
            <w:textInput/>
          </w:ffData>
        </w:fldChar>
      </w:r>
      <w:r w:rsidRPr="00C049EC">
        <w:rPr>
          <w:sz w:val="22"/>
          <w:szCs w:val="22"/>
          <w:u w:val="single"/>
        </w:rPr>
        <w:instrText xml:space="preserve"> FORMTEXT </w:instrText>
      </w:r>
      <w:r w:rsidRPr="00C049EC">
        <w:rPr>
          <w:sz w:val="22"/>
          <w:szCs w:val="22"/>
          <w:u w:val="single"/>
        </w:rPr>
      </w:r>
      <w:r w:rsidRPr="00C049EC">
        <w:rPr>
          <w:sz w:val="22"/>
          <w:szCs w:val="22"/>
          <w:u w:val="single"/>
        </w:rPr>
        <w:fldChar w:fldCharType="separate"/>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sz w:val="22"/>
          <w:szCs w:val="22"/>
          <w:u w:val="single"/>
        </w:rPr>
        <w:fldChar w:fldCharType="end"/>
      </w:r>
      <w:r w:rsidRPr="00C049EC">
        <w:rPr>
          <w:sz w:val="22"/>
          <w:szCs w:val="22"/>
          <w:u w:val="single"/>
        </w:rPr>
        <w:t>_</w:t>
      </w:r>
      <w:r w:rsidRPr="00C049EC">
        <w:rPr>
          <w:sz w:val="22"/>
          <w:szCs w:val="22"/>
        </w:rPr>
        <w:t>_______</w:t>
      </w:r>
      <w:r w:rsidRPr="00C049EC">
        <w:rPr>
          <w:color w:val="000000"/>
          <w:sz w:val="22"/>
          <w:szCs w:val="22"/>
        </w:rPr>
        <w:t xml:space="preserve">      ___</w:t>
      </w:r>
      <w:r w:rsidRPr="00C049EC">
        <w:rPr>
          <w:color w:val="000000"/>
          <w:sz w:val="22"/>
          <w:szCs w:val="22"/>
          <w:u w:val="single"/>
        </w:rPr>
        <w:fldChar w:fldCharType="begin">
          <w:ffData>
            <w:name w:val="D_Country_01"/>
            <w:enabled/>
            <w:calcOnExit w:val="0"/>
            <w:textInput/>
          </w:ffData>
        </w:fldChar>
      </w:r>
      <w:r w:rsidRPr="00C049EC">
        <w:rPr>
          <w:color w:val="000000"/>
          <w:sz w:val="22"/>
          <w:szCs w:val="22"/>
          <w:u w:val="single"/>
        </w:rPr>
        <w:instrText xml:space="preserve"> FORMTEXT </w:instrText>
      </w:r>
      <w:r w:rsidRPr="00C049EC">
        <w:rPr>
          <w:color w:val="000000"/>
          <w:sz w:val="22"/>
          <w:szCs w:val="22"/>
          <w:u w:val="single"/>
        </w:rPr>
      </w:r>
      <w:r w:rsidRPr="00C049EC">
        <w:rPr>
          <w:color w:val="000000"/>
          <w:sz w:val="22"/>
          <w:szCs w:val="22"/>
          <w:u w:val="single"/>
        </w:rPr>
        <w:fldChar w:fldCharType="separate"/>
      </w:r>
      <w:r w:rsidRPr="00C049EC">
        <w:rPr>
          <w:noProof/>
          <w:color w:val="000000"/>
          <w:sz w:val="22"/>
          <w:szCs w:val="22"/>
          <w:u w:val="single"/>
        </w:rPr>
        <w:t> </w:t>
      </w:r>
      <w:r w:rsidRPr="00C049EC">
        <w:rPr>
          <w:noProof/>
          <w:color w:val="000000"/>
          <w:sz w:val="22"/>
          <w:szCs w:val="22"/>
          <w:u w:val="single"/>
        </w:rPr>
        <w:t> </w:t>
      </w:r>
      <w:r w:rsidRPr="00C049EC">
        <w:rPr>
          <w:noProof/>
          <w:color w:val="000000"/>
          <w:sz w:val="22"/>
          <w:szCs w:val="22"/>
          <w:u w:val="single"/>
        </w:rPr>
        <w:t> </w:t>
      </w:r>
      <w:r w:rsidRPr="00C049EC">
        <w:rPr>
          <w:noProof/>
          <w:color w:val="000000"/>
          <w:sz w:val="22"/>
          <w:szCs w:val="22"/>
          <w:u w:val="single"/>
        </w:rPr>
        <w:t> </w:t>
      </w:r>
      <w:r w:rsidRPr="00C049EC">
        <w:rPr>
          <w:noProof/>
          <w:color w:val="000000"/>
          <w:sz w:val="22"/>
          <w:szCs w:val="22"/>
          <w:u w:val="single"/>
        </w:rPr>
        <w:t> </w:t>
      </w:r>
      <w:r w:rsidRPr="00C049EC">
        <w:rPr>
          <w:color w:val="000000"/>
          <w:sz w:val="22"/>
          <w:szCs w:val="22"/>
        </w:rPr>
        <w:fldChar w:fldCharType="end"/>
      </w:r>
      <w:r w:rsidRPr="00C049EC">
        <w:rPr>
          <w:color w:val="000000"/>
          <w:sz w:val="22"/>
          <w:szCs w:val="22"/>
          <w:u w:val="single"/>
        </w:rPr>
        <w:t>_</w:t>
      </w:r>
      <w:r w:rsidRPr="00C049EC">
        <w:rPr>
          <w:color w:val="000000"/>
          <w:sz w:val="22"/>
          <w:szCs w:val="22"/>
        </w:rPr>
        <w:t>____</w:t>
      </w:r>
    </w:p>
    <w:p w14:paraId="5F7570AA" w14:textId="6134D440" w:rsidR="00C7011E" w:rsidRPr="00C049EC" w:rsidRDefault="00C7011E" w:rsidP="00D015F9">
      <w:pPr>
        <w:pStyle w:val="Footer"/>
        <w:numPr>
          <w:ilvl w:val="0"/>
          <w:numId w:val="2"/>
        </w:numPr>
        <w:tabs>
          <w:tab w:val="clear" w:pos="4320"/>
          <w:tab w:val="clear" w:pos="8640"/>
        </w:tabs>
        <w:ind w:left="360"/>
        <w:rPr>
          <w:sz w:val="22"/>
          <w:szCs w:val="22"/>
        </w:rPr>
      </w:pPr>
      <w:r w:rsidRPr="00C049EC">
        <w:rPr>
          <w:color w:val="000000"/>
          <w:sz w:val="22"/>
          <w:szCs w:val="22"/>
        </w:rPr>
        <w:t xml:space="preserve"> (</w:t>
      </w:r>
      <w:r w:rsidR="002C1521" w:rsidRPr="00C049EC">
        <w:rPr>
          <w:color w:val="000000"/>
          <w:sz w:val="22"/>
          <w:szCs w:val="22"/>
        </w:rPr>
        <w:t>up to</w:t>
      </w:r>
      <w:r w:rsidRPr="00C049EC">
        <w:rPr>
          <w:color w:val="000000"/>
          <w:sz w:val="22"/>
          <w:szCs w:val="22"/>
        </w:rPr>
        <w:t xml:space="preserve">) $300k for projects above $10 million     </w:t>
      </w:r>
      <w:r w:rsidRPr="00C049EC">
        <w:rPr>
          <w:color w:val="000000"/>
          <w:sz w:val="22"/>
          <w:szCs w:val="22"/>
        </w:rPr>
        <w:tab/>
        <w:t xml:space="preserve">       </w:t>
      </w:r>
      <w:r w:rsidRPr="00C049EC">
        <w:rPr>
          <w:sz w:val="22"/>
          <w:szCs w:val="22"/>
        </w:rPr>
        <w:t>___</w:t>
      </w:r>
      <w:r w:rsidRPr="00C049EC">
        <w:rPr>
          <w:sz w:val="22"/>
          <w:szCs w:val="22"/>
          <w:u w:val="single"/>
        </w:rPr>
        <w:fldChar w:fldCharType="begin">
          <w:ffData>
            <w:name w:val="D_Country_01"/>
            <w:enabled/>
            <w:calcOnExit w:val="0"/>
            <w:textInput/>
          </w:ffData>
        </w:fldChar>
      </w:r>
      <w:r w:rsidRPr="00C049EC">
        <w:rPr>
          <w:sz w:val="22"/>
          <w:szCs w:val="22"/>
          <w:u w:val="single"/>
        </w:rPr>
        <w:instrText xml:space="preserve"> FORMTEXT </w:instrText>
      </w:r>
      <w:r w:rsidRPr="00C049EC">
        <w:rPr>
          <w:sz w:val="22"/>
          <w:szCs w:val="22"/>
          <w:u w:val="single"/>
        </w:rPr>
      </w:r>
      <w:r w:rsidRPr="00C049EC">
        <w:rPr>
          <w:sz w:val="22"/>
          <w:szCs w:val="22"/>
          <w:u w:val="single"/>
        </w:rPr>
        <w:fldChar w:fldCharType="separate"/>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noProof/>
          <w:sz w:val="22"/>
          <w:szCs w:val="22"/>
          <w:u w:val="single"/>
        </w:rPr>
        <w:t> </w:t>
      </w:r>
      <w:r w:rsidRPr="00C049EC">
        <w:rPr>
          <w:sz w:val="22"/>
          <w:szCs w:val="22"/>
          <w:u w:val="single"/>
        </w:rPr>
        <w:fldChar w:fldCharType="end"/>
      </w:r>
      <w:r w:rsidRPr="00C049EC">
        <w:rPr>
          <w:sz w:val="22"/>
          <w:szCs w:val="22"/>
          <w:u w:val="single"/>
        </w:rPr>
        <w:t>_</w:t>
      </w:r>
      <w:r w:rsidRPr="00C049EC">
        <w:rPr>
          <w:sz w:val="22"/>
          <w:szCs w:val="22"/>
        </w:rPr>
        <w:t>_______</w:t>
      </w:r>
      <w:r w:rsidRPr="00C049EC">
        <w:rPr>
          <w:color w:val="000000"/>
          <w:sz w:val="22"/>
          <w:szCs w:val="22"/>
        </w:rPr>
        <w:t xml:space="preserve">      ___</w:t>
      </w:r>
      <w:r w:rsidRPr="00C049EC">
        <w:rPr>
          <w:color w:val="000000"/>
          <w:sz w:val="22"/>
          <w:szCs w:val="22"/>
          <w:u w:val="single"/>
        </w:rPr>
        <w:fldChar w:fldCharType="begin">
          <w:ffData>
            <w:name w:val="D_Country_01"/>
            <w:enabled/>
            <w:calcOnExit w:val="0"/>
            <w:textInput/>
          </w:ffData>
        </w:fldChar>
      </w:r>
      <w:r w:rsidRPr="00C049EC">
        <w:rPr>
          <w:color w:val="000000"/>
          <w:sz w:val="22"/>
          <w:szCs w:val="22"/>
          <w:u w:val="single"/>
        </w:rPr>
        <w:instrText xml:space="preserve"> FORMTEXT </w:instrText>
      </w:r>
      <w:r w:rsidRPr="00C049EC">
        <w:rPr>
          <w:color w:val="000000"/>
          <w:sz w:val="22"/>
          <w:szCs w:val="22"/>
          <w:u w:val="single"/>
        </w:rPr>
      </w:r>
      <w:r w:rsidRPr="00C049EC">
        <w:rPr>
          <w:color w:val="000000"/>
          <w:sz w:val="22"/>
          <w:szCs w:val="22"/>
          <w:u w:val="single"/>
        </w:rPr>
        <w:fldChar w:fldCharType="separate"/>
      </w:r>
      <w:r w:rsidRPr="00C049EC">
        <w:rPr>
          <w:noProof/>
          <w:color w:val="000000"/>
          <w:sz w:val="22"/>
          <w:szCs w:val="22"/>
          <w:u w:val="single"/>
        </w:rPr>
        <w:t> </w:t>
      </w:r>
      <w:r w:rsidRPr="00C049EC">
        <w:rPr>
          <w:noProof/>
          <w:color w:val="000000"/>
          <w:sz w:val="22"/>
          <w:szCs w:val="22"/>
          <w:u w:val="single"/>
        </w:rPr>
        <w:t> </w:t>
      </w:r>
      <w:r w:rsidRPr="00C049EC">
        <w:rPr>
          <w:noProof/>
          <w:color w:val="000000"/>
          <w:sz w:val="22"/>
          <w:szCs w:val="22"/>
          <w:u w:val="single"/>
        </w:rPr>
        <w:t> </w:t>
      </w:r>
      <w:r w:rsidRPr="00C049EC">
        <w:rPr>
          <w:noProof/>
          <w:color w:val="000000"/>
          <w:sz w:val="22"/>
          <w:szCs w:val="22"/>
          <w:u w:val="single"/>
        </w:rPr>
        <w:t> </w:t>
      </w:r>
      <w:r w:rsidRPr="00C049EC">
        <w:rPr>
          <w:noProof/>
          <w:color w:val="000000"/>
          <w:sz w:val="22"/>
          <w:szCs w:val="22"/>
          <w:u w:val="single"/>
        </w:rPr>
        <w:t> </w:t>
      </w:r>
      <w:r w:rsidRPr="00C049EC">
        <w:rPr>
          <w:color w:val="000000"/>
          <w:sz w:val="22"/>
          <w:szCs w:val="22"/>
        </w:rPr>
        <w:fldChar w:fldCharType="end"/>
      </w:r>
      <w:r w:rsidRPr="00C049EC">
        <w:rPr>
          <w:color w:val="000000"/>
          <w:sz w:val="22"/>
          <w:szCs w:val="22"/>
          <w:u w:val="single"/>
        </w:rPr>
        <w:t>_</w:t>
      </w:r>
      <w:r w:rsidRPr="00C049EC">
        <w:rPr>
          <w:color w:val="000000"/>
          <w:sz w:val="22"/>
          <w:szCs w:val="22"/>
        </w:rPr>
        <w:t>____</w:t>
      </w:r>
    </w:p>
    <w:p w14:paraId="3770083E" w14:textId="77777777" w:rsidR="00C7011E" w:rsidRPr="00C049EC" w:rsidRDefault="00C7011E" w:rsidP="00D015F9">
      <w:pPr>
        <w:pStyle w:val="Footer"/>
        <w:rPr>
          <w:b/>
          <w:caps/>
          <w:sz w:val="22"/>
          <w:szCs w:val="22"/>
          <w:u w:val="single"/>
        </w:rPr>
      </w:pPr>
    </w:p>
    <w:p w14:paraId="5FF90E3C" w14:textId="42BF90E3" w:rsidR="00C7011E" w:rsidRPr="00C049EC" w:rsidRDefault="002C1521" w:rsidP="00D015F9">
      <w:pPr>
        <w:pStyle w:val="Footer"/>
        <w:numPr>
          <w:ilvl w:val="0"/>
          <w:numId w:val="22"/>
        </w:numPr>
        <w:tabs>
          <w:tab w:val="clear" w:pos="4320"/>
          <w:tab w:val="clear" w:pos="8640"/>
        </w:tabs>
        <w:rPr>
          <w:b/>
          <w:sz w:val="22"/>
          <w:szCs w:val="22"/>
        </w:rPr>
      </w:pPr>
      <w:r w:rsidRPr="00C049EC">
        <w:rPr>
          <w:b/>
          <w:smallCaps/>
          <w:sz w:val="22"/>
          <w:szCs w:val="22"/>
        </w:rPr>
        <w:t>PPG Amount requested by agency(ies), focal area(s) and country(ies) for MFA and/or MTF Project only: N/A</w:t>
      </w:r>
    </w:p>
    <w:p w14:paraId="70A3FA39" w14:textId="69E64FAB" w:rsidR="00C7011E" w:rsidRPr="00C049EC" w:rsidRDefault="00C7011E" w:rsidP="00D015F9">
      <w:pPr>
        <w:pStyle w:val="Footer"/>
        <w:rPr>
          <w:b/>
          <w:caps/>
          <w:color w:val="00B0F0"/>
          <w:sz w:val="22"/>
          <w:szCs w:val="22"/>
          <w:u w:val="single"/>
        </w:rPr>
      </w:pPr>
    </w:p>
    <w:p w14:paraId="16F6F404" w14:textId="77777777" w:rsidR="00335A15" w:rsidRDefault="00335A15" w:rsidP="00D015F9">
      <w:pPr>
        <w:pStyle w:val="Footer"/>
        <w:rPr>
          <w:b/>
          <w:caps/>
          <w:color w:val="00B0F0"/>
          <w:sz w:val="22"/>
          <w:szCs w:val="22"/>
          <w:u w:val="single"/>
        </w:rPr>
      </w:pPr>
    </w:p>
    <w:p w14:paraId="5DC34229" w14:textId="77777777" w:rsidR="00C7011E" w:rsidRPr="00C049EC" w:rsidRDefault="00C7011E" w:rsidP="00D015F9">
      <w:pPr>
        <w:pStyle w:val="Footer"/>
        <w:rPr>
          <w:b/>
          <w:caps/>
          <w:color w:val="00B0F0"/>
          <w:sz w:val="22"/>
          <w:szCs w:val="22"/>
          <w:u w:val="single"/>
        </w:rPr>
      </w:pPr>
      <w:r w:rsidRPr="00C049EC">
        <w:rPr>
          <w:b/>
          <w:caps/>
          <w:color w:val="00B0F0"/>
          <w:sz w:val="22"/>
          <w:szCs w:val="22"/>
          <w:u w:val="single"/>
        </w:rPr>
        <w:t>part ii:  project JustiFication</w:t>
      </w:r>
      <w:r w:rsidRPr="00C049EC">
        <w:rPr>
          <w:rStyle w:val="FootnoteReference"/>
          <w:b/>
          <w:caps/>
          <w:color w:val="00B0F0"/>
          <w:sz w:val="22"/>
          <w:szCs w:val="22"/>
          <w:u w:val="single"/>
        </w:rPr>
        <w:footnoteReference w:id="7"/>
      </w:r>
    </w:p>
    <w:p w14:paraId="152C53E5" w14:textId="77777777" w:rsidR="00D015F9" w:rsidRPr="00C049EC" w:rsidRDefault="00D015F9" w:rsidP="00D015F9">
      <w:pPr>
        <w:rPr>
          <w:sz w:val="22"/>
          <w:szCs w:val="22"/>
        </w:rPr>
      </w:pPr>
    </w:p>
    <w:p w14:paraId="26CDF6A3" w14:textId="77777777" w:rsidR="00C7011E" w:rsidRPr="00E2654B" w:rsidRDefault="00C7011E" w:rsidP="00D015F9">
      <w:pPr>
        <w:rPr>
          <w:b/>
          <w:sz w:val="22"/>
          <w:szCs w:val="22"/>
        </w:rPr>
      </w:pPr>
      <w:r w:rsidRPr="00E2654B">
        <w:rPr>
          <w:b/>
          <w:sz w:val="22"/>
          <w:szCs w:val="22"/>
        </w:rPr>
        <w:t xml:space="preserve">A.1. Project Description </w:t>
      </w:r>
    </w:p>
    <w:p w14:paraId="467B9997" w14:textId="77777777" w:rsidR="00C7011E" w:rsidRPr="00C049EC" w:rsidRDefault="00C7011E" w:rsidP="00D015F9">
      <w:pPr>
        <w:rPr>
          <w:sz w:val="22"/>
          <w:szCs w:val="22"/>
        </w:rPr>
      </w:pPr>
    </w:p>
    <w:p w14:paraId="0EC00F8C" w14:textId="77777777" w:rsidR="00C7011E" w:rsidRPr="00C049EC" w:rsidRDefault="00C7011E" w:rsidP="008B5531">
      <w:pPr>
        <w:jc w:val="both"/>
        <w:rPr>
          <w:sz w:val="22"/>
          <w:szCs w:val="22"/>
        </w:rPr>
      </w:pPr>
      <w:r w:rsidRPr="00C049EC">
        <w:rPr>
          <w:sz w:val="22"/>
          <w:szCs w:val="22"/>
        </w:rPr>
        <w:t xml:space="preserve">Ever since Mongolia has presented its Nationally Appropriate Mitigation Actions (NAMAs) intent to the UNFCCC, it has explicitly expressed its commitment to pursue the development and implementation of NAMAs. Mongolia’s NAMA concepts identify 21 mitigation options in four major GHG emitting sectors including energy, industrial process, agriculture and forestry. Out of these concepts, 4 focus on energy efficiency in the construction sector. </w:t>
      </w:r>
    </w:p>
    <w:p w14:paraId="79213197" w14:textId="77777777" w:rsidR="00C7011E" w:rsidRPr="00C049EC" w:rsidRDefault="00C7011E" w:rsidP="008B5531">
      <w:pPr>
        <w:jc w:val="both"/>
        <w:rPr>
          <w:sz w:val="22"/>
          <w:szCs w:val="22"/>
        </w:rPr>
      </w:pPr>
    </w:p>
    <w:p w14:paraId="097875DB" w14:textId="7883D77F" w:rsidR="00AF7082" w:rsidRPr="00C049EC" w:rsidRDefault="00C7011E" w:rsidP="008B5531">
      <w:pPr>
        <w:jc w:val="both"/>
        <w:rPr>
          <w:sz w:val="22"/>
          <w:szCs w:val="22"/>
          <w:lang w:eastAsia="ja-JP"/>
        </w:rPr>
      </w:pPr>
      <w:r w:rsidRPr="00C049EC">
        <w:rPr>
          <w:sz w:val="22"/>
          <w:szCs w:val="22"/>
        </w:rPr>
        <w:t>The construction sector</w:t>
      </w:r>
      <w:r w:rsidR="004F1702">
        <w:rPr>
          <w:rStyle w:val="FootnoteReference"/>
          <w:sz w:val="22"/>
          <w:szCs w:val="22"/>
        </w:rPr>
        <w:footnoteReference w:id="8"/>
      </w:r>
      <w:r w:rsidR="004F1702">
        <w:rPr>
          <w:sz w:val="22"/>
          <w:szCs w:val="22"/>
        </w:rPr>
        <w:t xml:space="preserve"> </w:t>
      </w:r>
      <w:r w:rsidRPr="00C049EC">
        <w:rPr>
          <w:sz w:val="22"/>
          <w:szCs w:val="22"/>
        </w:rPr>
        <w:t>in Mongolia is heavily reliant on coal as a primary source of energy, hence, a significant source of corresponding GHG emissions. During the last ten years, historic</w:t>
      </w:r>
      <w:r w:rsidR="006C6DFF" w:rsidRPr="00C049EC">
        <w:rPr>
          <w:sz w:val="22"/>
          <w:szCs w:val="22"/>
        </w:rPr>
        <w:t>al data</w:t>
      </w:r>
      <w:r w:rsidRPr="00C049EC">
        <w:rPr>
          <w:sz w:val="22"/>
          <w:szCs w:val="22"/>
        </w:rPr>
        <w:t xml:space="preserve"> o</w:t>
      </w:r>
      <w:r w:rsidR="006C6DFF" w:rsidRPr="00C049EC">
        <w:rPr>
          <w:sz w:val="22"/>
          <w:szCs w:val="22"/>
        </w:rPr>
        <w:t>n</w:t>
      </w:r>
      <w:r w:rsidRPr="00C049EC">
        <w:rPr>
          <w:sz w:val="22"/>
          <w:szCs w:val="22"/>
        </w:rPr>
        <w:t xml:space="preserve"> </w:t>
      </w:r>
      <w:r w:rsidR="006C6DFF" w:rsidRPr="00C049EC">
        <w:rPr>
          <w:sz w:val="22"/>
          <w:szCs w:val="22"/>
        </w:rPr>
        <w:t xml:space="preserve">the </w:t>
      </w:r>
      <w:r w:rsidRPr="00C049EC">
        <w:rPr>
          <w:sz w:val="22"/>
          <w:szCs w:val="22"/>
        </w:rPr>
        <w:t>building</w:t>
      </w:r>
      <w:r w:rsidR="006C6DFF" w:rsidRPr="00C049EC">
        <w:rPr>
          <w:sz w:val="22"/>
          <w:szCs w:val="22"/>
        </w:rPr>
        <w:t xml:space="preserve"> </w:t>
      </w:r>
      <w:r w:rsidRPr="00C049EC">
        <w:rPr>
          <w:sz w:val="22"/>
          <w:szCs w:val="22"/>
        </w:rPr>
        <w:t>s</w:t>
      </w:r>
      <w:r w:rsidR="006C6DFF" w:rsidRPr="00C049EC">
        <w:rPr>
          <w:sz w:val="22"/>
          <w:szCs w:val="22"/>
        </w:rPr>
        <w:t>tock</w:t>
      </w:r>
      <w:r w:rsidRPr="00C049EC">
        <w:rPr>
          <w:sz w:val="22"/>
          <w:szCs w:val="22"/>
        </w:rPr>
        <w:t xml:space="preserve"> </w:t>
      </w:r>
      <w:r w:rsidR="006C6DFF" w:rsidRPr="00C049EC">
        <w:rPr>
          <w:sz w:val="22"/>
          <w:szCs w:val="22"/>
        </w:rPr>
        <w:t xml:space="preserve">in the country show a total floor area of </w:t>
      </w:r>
      <w:r w:rsidRPr="00C049EC">
        <w:rPr>
          <w:sz w:val="22"/>
          <w:szCs w:val="22"/>
        </w:rPr>
        <w:t>approx</w:t>
      </w:r>
      <w:r w:rsidR="006C6DFF" w:rsidRPr="00C049EC">
        <w:rPr>
          <w:sz w:val="22"/>
          <w:szCs w:val="22"/>
        </w:rPr>
        <w:t>imately</w:t>
      </w:r>
      <w:r w:rsidRPr="00C049EC">
        <w:rPr>
          <w:sz w:val="22"/>
          <w:szCs w:val="22"/>
        </w:rPr>
        <w:t xml:space="preserve"> 20 million m</w:t>
      </w:r>
      <w:r w:rsidRPr="00626E9C">
        <w:rPr>
          <w:sz w:val="22"/>
          <w:szCs w:val="22"/>
          <w:vertAlign w:val="superscript"/>
        </w:rPr>
        <w:t>2</w:t>
      </w:r>
      <w:r w:rsidRPr="00C049EC">
        <w:rPr>
          <w:sz w:val="22"/>
          <w:szCs w:val="22"/>
        </w:rPr>
        <w:t>. With rapid urbanization and strong housing demand this figure is projected to increase to almost 40 million m</w:t>
      </w:r>
      <w:r w:rsidRPr="00626E9C">
        <w:rPr>
          <w:sz w:val="22"/>
          <w:szCs w:val="22"/>
          <w:vertAlign w:val="superscript"/>
        </w:rPr>
        <w:t>2</w:t>
      </w:r>
      <w:r w:rsidRPr="00C049EC">
        <w:rPr>
          <w:sz w:val="22"/>
          <w:szCs w:val="22"/>
        </w:rPr>
        <w:t xml:space="preserve"> from 2015-2025. For a country that requires eight months of heating in average, fuel combustion and fugitive emissions have become the largest sources of GHG emissions, accounting for more than 50% of gross CO</w:t>
      </w:r>
      <w:r w:rsidRPr="00626E9C">
        <w:rPr>
          <w:sz w:val="22"/>
          <w:szCs w:val="22"/>
          <w:vertAlign w:val="superscript"/>
        </w:rPr>
        <w:t>2</w:t>
      </w:r>
      <w:r w:rsidRPr="00C049EC">
        <w:rPr>
          <w:sz w:val="22"/>
          <w:szCs w:val="22"/>
        </w:rPr>
        <w:t xml:space="preserve"> emissions in the business as usual scenario. The Second National Communication</w:t>
      </w:r>
      <w:r w:rsidR="004F1702">
        <w:rPr>
          <w:sz w:val="22"/>
          <w:szCs w:val="22"/>
        </w:rPr>
        <w:t xml:space="preserve"> (SNC)</w:t>
      </w:r>
      <w:r w:rsidRPr="00C049EC">
        <w:rPr>
          <w:sz w:val="22"/>
          <w:szCs w:val="22"/>
        </w:rPr>
        <w:t xml:space="preserve"> estimates that the commercial and residential sector makes up 12% of the total GHG emissions from fuel combustion in 2006 by sources. </w:t>
      </w:r>
      <w:r w:rsidR="005062D8" w:rsidRPr="00C049EC">
        <w:rPr>
          <w:sz w:val="22"/>
          <w:szCs w:val="22"/>
        </w:rPr>
        <w:t xml:space="preserve">As such, the residential sector accounts for around 16% of total energy use in the country, 11% of </w:t>
      </w:r>
      <w:r w:rsidR="005062D8" w:rsidRPr="00C049EC">
        <w:rPr>
          <w:sz w:val="22"/>
          <w:szCs w:val="22"/>
        </w:rPr>
        <w:lastRenderedPageBreak/>
        <w:t xml:space="preserve">commercial energy use (excluding firewood); 3% of direct GHG emissions and 26% of total electricity use. </w:t>
      </w:r>
      <w:r w:rsidRPr="00C049EC">
        <w:rPr>
          <w:sz w:val="22"/>
          <w:szCs w:val="22"/>
        </w:rPr>
        <w:t xml:space="preserve">GHG emissions from the residential sector are projected to increase, largely due to the increase of </w:t>
      </w:r>
      <w:r w:rsidR="00F83171" w:rsidRPr="00C049EC">
        <w:rPr>
          <w:sz w:val="22"/>
          <w:szCs w:val="22"/>
        </w:rPr>
        <w:t xml:space="preserve">urban </w:t>
      </w:r>
      <w:r w:rsidRPr="00C049EC">
        <w:rPr>
          <w:sz w:val="22"/>
          <w:szCs w:val="22"/>
        </w:rPr>
        <w:t xml:space="preserve">population with </w:t>
      </w:r>
      <w:r w:rsidR="004F1702">
        <w:rPr>
          <w:sz w:val="22"/>
          <w:szCs w:val="22"/>
        </w:rPr>
        <w:t xml:space="preserve">a </w:t>
      </w:r>
      <w:r w:rsidR="009475C4" w:rsidRPr="00C049EC">
        <w:rPr>
          <w:sz w:val="22"/>
          <w:szCs w:val="22"/>
        </w:rPr>
        <w:t>rate of 2.81</w:t>
      </w:r>
      <w:r w:rsidR="009E5A9B" w:rsidRPr="00C049EC">
        <w:rPr>
          <w:sz w:val="22"/>
          <w:szCs w:val="22"/>
        </w:rPr>
        <w:t>%</w:t>
      </w:r>
      <w:r w:rsidRPr="00C049EC">
        <w:rPr>
          <w:sz w:val="22"/>
          <w:szCs w:val="22"/>
        </w:rPr>
        <w:t xml:space="preserve">. Energy consumption in the </w:t>
      </w:r>
      <w:r w:rsidR="0011136C" w:rsidRPr="00C049EC">
        <w:rPr>
          <w:sz w:val="22"/>
          <w:szCs w:val="22"/>
        </w:rPr>
        <w:t>buildings</w:t>
      </w:r>
      <w:r w:rsidRPr="00C049EC">
        <w:rPr>
          <w:sz w:val="22"/>
          <w:szCs w:val="22"/>
        </w:rPr>
        <w:t xml:space="preserve"> sector </w:t>
      </w:r>
      <w:r w:rsidR="00672CDB" w:rsidRPr="00C049EC">
        <w:rPr>
          <w:sz w:val="22"/>
          <w:szCs w:val="22"/>
        </w:rPr>
        <w:t xml:space="preserve">is estimated to </w:t>
      </w:r>
      <w:r w:rsidRPr="00C049EC">
        <w:rPr>
          <w:sz w:val="22"/>
          <w:szCs w:val="22"/>
        </w:rPr>
        <w:t>increase 1.84 times in 2020 and 2.55 times in 2030 from the base year of 2006. The projections indicate that Mongolia’s GHG emissions will rise above 2006 levels by about 2.1 times in 2020 and 3.2 times in 2030.</w:t>
      </w:r>
      <w:r w:rsidR="00247DFD" w:rsidRPr="00C049EC">
        <w:rPr>
          <w:sz w:val="22"/>
          <w:szCs w:val="22"/>
        </w:rPr>
        <w:t xml:space="preserve"> </w:t>
      </w:r>
      <w:r w:rsidR="00067C42" w:rsidRPr="00C049EC">
        <w:rPr>
          <w:sz w:val="22"/>
          <w:szCs w:val="22"/>
        </w:rPr>
        <w:t>A</w:t>
      </w:r>
      <w:r w:rsidR="002F51A5" w:rsidRPr="00C049EC">
        <w:rPr>
          <w:sz w:val="22"/>
          <w:szCs w:val="22"/>
        </w:rPr>
        <w:t>ccording to Mongolia’s</w:t>
      </w:r>
      <w:r w:rsidR="00067C42" w:rsidRPr="00C049EC">
        <w:rPr>
          <w:sz w:val="22"/>
          <w:szCs w:val="22"/>
        </w:rPr>
        <w:t xml:space="preserve"> 5</w:t>
      </w:r>
      <w:r w:rsidR="00067C42" w:rsidRPr="008B5531">
        <w:rPr>
          <w:sz w:val="22"/>
          <w:szCs w:val="22"/>
        </w:rPr>
        <w:t>th</w:t>
      </w:r>
      <w:r w:rsidR="00067C42" w:rsidRPr="00C049EC">
        <w:rPr>
          <w:sz w:val="22"/>
          <w:szCs w:val="22"/>
        </w:rPr>
        <w:t xml:space="preserve"> </w:t>
      </w:r>
      <w:r w:rsidR="00247DFD" w:rsidRPr="00C049EC">
        <w:rPr>
          <w:sz w:val="22"/>
          <w:szCs w:val="22"/>
        </w:rPr>
        <w:t xml:space="preserve">MDG </w:t>
      </w:r>
      <w:r w:rsidR="00067C42" w:rsidRPr="00C049EC">
        <w:rPr>
          <w:sz w:val="22"/>
          <w:szCs w:val="22"/>
        </w:rPr>
        <w:t xml:space="preserve">report, </w:t>
      </w:r>
      <w:r w:rsidR="00247DFD" w:rsidRPr="00C049EC">
        <w:rPr>
          <w:sz w:val="22"/>
          <w:szCs w:val="22"/>
        </w:rPr>
        <w:t xml:space="preserve">per capita </w:t>
      </w:r>
      <w:r w:rsidR="00067C42" w:rsidRPr="00C049EC">
        <w:rPr>
          <w:sz w:val="22"/>
          <w:szCs w:val="22"/>
        </w:rPr>
        <w:t>CO</w:t>
      </w:r>
      <w:r w:rsidR="00067C42" w:rsidRPr="00626E9C">
        <w:rPr>
          <w:sz w:val="22"/>
          <w:szCs w:val="22"/>
          <w:vertAlign w:val="superscript"/>
        </w:rPr>
        <w:t>2</w:t>
      </w:r>
      <w:r w:rsidR="00067C42" w:rsidRPr="00C049EC">
        <w:rPr>
          <w:sz w:val="22"/>
          <w:szCs w:val="22"/>
        </w:rPr>
        <w:t xml:space="preserve"> </w:t>
      </w:r>
      <w:r w:rsidR="00247DFD" w:rsidRPr="00C049EC">
        <w:rPr>
          <w:sz w:val="22"/>
          <w:szCs w:val="22"/>
        </w:rPr>
        <w:t>emission</w:t>
      </w:r>
      <w:r w:rsidR="00457E43" w:rsidRPr="00C049EC">
        <w:rPr>
          <w:sz w:val="22"/>
          <w:szCs w:val="22"/>
        </w:rPr>
        <w:t>s increased to 6.6 tons from 5.3 tons of 1990 baseline, wh</w:t>
      </w:r>
      <w:r w:rsidR="00D643EB" w:rsidRPr="00C049EC">
        <w:rPr>
          <w:sz w:val="22"/>
          <w:szCs w:val="22"/>
        </w:rPr>
        <w:t>ereas</w:t>
      </w:r>
      <w:r w:rsidR="00457E43" w:rsidRPr="00C049EC">
        <w:rPr>
          <w:sz w:val="22"/>
          <w:szCs w:val="22"/>
        </w:rPr>
        <w:t xml:space="preserve"> </w:t>
      </w:r>
      <w:r w:rsidR="00D643EB" w:rsidRPr="00C049EC">
        <w:rPr>
          <w:sz w:val="22"/>
          <w:szCs w:val="22"/>
        </w:rPr>
        <w:t xml:space="preserve">the </w:t>
      </w:r>
      <w:r w:rsidR="00457E43" w:rsidRPr="00C049EC">
        <w:rPr>
          <w:sz w:val="22"/>
          <w:szCs w:val="22"/>
        </w:rPr>
        <w:t>target is 4.4</w:t>
      </w:r>
      <w:r w:rsidR="002C1521" w:rsidRPr="00C049EC">
        <w:rPr>
          <w:sz w:val="22"/>
          <w:szCs w:val="22"/>
        </w:rPr>
        <w:t xml:space="preserve"> </w:t>
      </w:r>
      <w:r w:rsidR="00457E43" w:rsidRPr="00C049EC">
        <w:rPr>
          <w:sz w:val="22"/>
          <w:szCs w:val="22"/>
        </w:rPr>
        <w:t xml:space="preserve">tons by 2015. </w:t>
      </w:r>
      <w:r w:rsidR="00B519F7" w:rsidRPr="00C049EC">
        <w:rPr>
          <w:sz w:val="22"/>
          <w:szCs w:val="22"/>
        </w:rPr>
        <w:t>On the other hand, the country set</w:t>
      </w:r>
      <w:r w:rsidR="00D643EB" w:rsidRPr="00C049EC">
        <w:rPr>
          <w:sz w:val="22"/>
          <w:szCs w:val="22"/>
        </w:rPr>
        <w:t>s</w:t>
      </w:r>
      <w:r w:rsidR="00B519F7" w:rsidRPr="00C049EC">
        <w:rPr>
          <w:sz w:val="22"/>
          <w:szCs w:val="22"/>
        </w:rPr>
        <w:t xml:space="preserve"> a target to reduce the heat energy </w:t>
      </w:r>
      <w:r w:rsidR="00D643EB" w:rsidRPr="00C049EC">
        <w:rPr>
          <w:sz w:val="22"/>
          <w:szCs w:val="22"/>
        </w:rPr>
        <w:t xml:space="preserve">consumption </w:t>
      </w:r>
      <w:r w:rsidR="00B519F7" w:rsidRPr="00C049EC">
        <w:rPr>
          <w:sz w:val="22"/>
          <w:szCs w:val="22"/>
        </w:rPr>
        <w:t>by 30% by 2021</w:t>
      </w:r>
      <w:r w:rsidR="003E798E" w:rsidRPr="00C049EC">
        <w:rPr>
          <w:sz w:val="22"/>
          <w:szCs w:val="22"/>
        </w:rPr>
        <w:t>.</w:t>
      </w:r>
      <w:r w:rsidR="00C94451">
        <w:rPr>
          <w:rStyle w:val="FootnoteReference"/>
          <w:sz w:val="22"/>
          <w:szCs w:val="22"/>
        </w:rPr>
        <w:footnoteReference w:id="9"/>
      </w:r>
      <w:r w:rsidR="00711BCA" w:rsidRPr="00C049EC">
        <w:rPr>
          <w:sz w:val="22"/>
          <w:szCs w:val="22"/>
        </w:rPr>
        <w:t xml:space="preserve"> </w:t>
      </w:r>
      <w:r w:rsidR="006B17E8" w:rsidRPr="00C049EC">
        <w:rPr>
          <w:sz w:val="22"/>
          <w:szCs w:val="22"/>
        </w:rPr>
        <w:t>The l</w:t>
      </w:r>
      <w:r w:rsidR="00457E43" w:rsidRPr="00C049EC">
        <w:rPr>
          <w:sz w:val="22"/>
          <w:szCs w:val="22"/>
        </w:rPr>
        <w:t xml:space="preserve">atest energy sector modelling </w:t>
      </w:r>
      <w:r w:rsidR="00293AD2" w:rsidRPr="00C049EC">
        <w:rPr>
          <w:sz w:val="22"/>
          <w:szCs w:val="22"/>
        </w:rPr>
        <w:t xml:space="preserve">results </w:t>
      </w:r>
      <w:r w:rsidR="009261A2" w:rsidRPr="00C049EC">
        <w:rPr>
          <w:sz w:val="22"/>
          <w:szCs w:val="22"/>
        </w:rPr>
        <w:t>estimate</w:t>
      </w:r>
      <w:r w:rsidR="00D643EB" w:rsidRPr="00C049EC">
        <w:rPr>
          <w:sz w:val="22"/>
          <w:szCs w:val="22"/>
        </w:rPr>
        <w:t xml:space="preserve"> potentials to reduce </w:t>
      </w:r>
      <w:r w:rsidR="0024528D" w:rsidRPr="00C049EC">
        <w:rPr>
          <w:sz w:val="22"/>
          <w:szCs w:val="22"/>
        </w:rPr>
        <w:t xml:space="preserve">building sector </w:t>
      </w:r>
      <w:r w:rsidR="00D643EB" w:rsidRPr="00C049EC">
        <w:rPr>
          <w:sz w:val="22"/>
          <w:szCs w:val="22"/>
        </w:rPr>
        <w:t xml:space="preserve">energy use by </w:t>
      </w:r>
      <w:r w:rsidR="00293AD2" w:rsidRPr="00C049EC">
        <w:rPr>
          <w:sz w:val="22"/>
          <w:szCs w:val="22"/>
        </w:rPr>
        <w:t xml:space="preserve">35% </w:t>
      </w:r>
      <w:r w:rsidR="00A94321" w:rsidRPr="00C049EC">
        <w:rPr>
          <w:sz w:val="22"/>
          <w:szCs w:val="22"/>
        </w:rPr>
        <w:t xml:space="preserve">against 2010 baseline </w:t>
      </w:r>
      <w:r w:rsidR="00D643EB" w:rsidRPr="00C049EC">
        <w:rPr>
          <w:sz w:val="22"/>
          <w:szCs w:val="22"/>
        </w:rPr>
        <w:t>through green energy options, such as</w:t>
      </w:r>
      <w:r w:rsidR="006B17E8" w:rsidRPr="00C049EC">
        <w:rPr>
          <w:sz w:val="22"/>
          <w:szCs w:val="22"/>
        </w:rPr>
        <w:t xml:space="preserve"> enforcing </w:t>
      </w:r>
      <w:r w:rsidR="004F1702">
        <w:rPr>
          <w:sz w:val="22"/>
          <w:szCs w:val="22"/>
        </w:rPr>
        <w:t>energy efficiency (</w:t>
      </w:r>
      <w:r w:rsidR="006B17E8" w:rsidRPr="00C049EC">
        <w:rPr>
          <w:sz w:val="22"/>
          <w:szCs w:val="22"/>
        </w:rPr>
        <w:t>EE</w:t>
      </w:r>
      <w:r w:rsidR="004F1702">
        <w:rPr>
          <w:sz w:val="22"/>
          <w:szCs w:val="22"/>
        </w:rPr>
        <w:t>)</w:t>
      </w:r>
      <w:r w:rsidR="006B17E8" w:rsidRPr="00C049EC">
        <w:rPr>
          <w:sz w:val="22"/>
          <w:szCs w:val="22"/>
        </w:rPr>
        <w:t xml:space="preserve"> standards, </w:t>
      </w:r>
      <w:r w:rsidR="00D643EB" w:rsidRPr="00C049EC">
        <w:rPr>
          <w:sz w:val="22"/>
          <w:szCs w:val="22"/>
        </w:rPr>
        <w:t>retrofitting of existing buildings and providing insulation to those living in traditional dwelling</w:t>
      </w:r>
      <w:r w:rsidR="00F140A1" w:rsidRPr="00C049EC">
        <w:rPr>
          <w:sz w:val="22"/>
          <w:szCs w:val="22"/>
        </w:rPr>
        <w:t>s.</w:t>
      </w:r>
      <w:r w:rsidR="002F51A5" w:rsidRPr="008B5531">
        <w:rPr>
          <w:sz w:val="16"/>
          <w:vertAlign w:val="superscript"/>
        </w:rPr>
        <w:footnoteReference w:id="10"/>
      </w:r>
      <w:r w:rsidR="00D643EB" w:rsidRPr="00C049EC">
        <w:rPr>
          <w:sz w:val="22"/>
          <w:szCs w:val="22"/>
          <w:lang w:eastAsia="ja-JP"/>
        </w:rPr>
        <w:t xml:space="preserve">  </w:t>
      </w:r>
      <w:r w:rsidR="00293AD2" w:rsidRPr="00C049EC">
        <w:rPr>
          <w:sz w:val="22"/>
          <w:szCs w:val="22"/>
          <w:lang w:eastAsia="ja-JP"/>
        </w:rPr>
        <w:t xml:space="preserve"> </w:t>
      </w:r>
    </w:p>
    <w:p w14:paraId="6372EE26" w14:textId="77777777" w:rsidR="00AF7082" w:rsidRPr="00C049EC" w:rsidRDefault="00AF7082" w:rsidP="00D015F9">
      <w:pPr>
        <w:pStyle w:val="Default"/>
        <w:ind w:left="-450"/>
        <w:jc w:val="both"/>
        <w:rPr>
          <w:color w:val="auto"/>
          <w:sz w:val="22"/>
          <w:szCs w:val="22"/>
          <w:lang w:eastAsia="ja-JP"/>
        </w:rPr>
      </w:pPr>
    </w:p>
    <w:p w14:paraId="4B271905" w14:textId="77777777" w:rsidR="00C7011E" w:rsidRPr="00C049EC" w:rsidRDefault="00C7011E" w:rsidP="00D015F9">
      <w:pPr>
        <w:autoSpaceDE w:val="0"/>
        <w:autoSpaceDN w:val="0"/>
        <w:adjustRightInd w:val="0"/>
        <w:ind w:left="-450"/>
        <w:jc w:val="both"/>
        <w:rPr>
          <w:sz w:val="22"/>
          <w:szCs w:val="22"/>
          <w:lang w:eastAsia="ja-JP"/>
        </w:rPr>
      </w:pPr>
    </w:p>
    <w:p w14:paraId="35F7C044" w14:textId="77777777" w:rsidR="00C7011E" w:rsidRPr="00C049EC" w:rsidRDefault="00C7011E" w:rsidP="00D015F9">
      <w:pPr>
        <w:rPr>
          <w:b/>
          <w:bCs/>
          <w:color w:val="DF975F"/>
          <w:sz w:val="22"/>
          <w:szCs w:val="22"/>
          <w:lang w:eastAsia="ja-JP"/>
        </w:rPr>
      </w:pPr>
      <w:r w:rsidRPr="00C049EC">
        <w:rPr>
          <w:i/>
          <w:noProof/>
          <w:sz w:val="22"/>
          <w:szCs w:val="22"/>
        </w:rPr>
        <w:drawing>
          <wp:inline distT="0" distB="0" distL="0" distR="0" wp14:anchorId="535CB099" wp14:editId="25EFC642">
            <wp:extent cx="3291944" cy="1405719"/>
            <wp:effectExtent l="0" t="0" r="381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92282" cy="1405863"/>
                    </a:xfrm>
                    <a:prstGeom prst="rect">
                      <a:avLst/>
                    </a:prstGeom>
                    <a:noFill/>
                    <a:ln>
                      <a:noFill/>
                    </a:ln>
                  </pic:spPr>
                </pic:pic>
              </a:graphicData>
            </a:graphic>
          </wp:inline>
        </w:drawing>
      </w:r>
    </w:p>
    <w:p w14:paraId="7C97B64F" w14:textId="29E9B3D7" w:rsidR="00C7011E" w:rsidRPr="00C049EC" w:rsidRDefault="005062D8" w:rsidP="00D015F9">
      <w:pPr>
        <w:rPr>
          <w:i/>
          <w:sz w:val="22"/>
          <w:szCs w:val="22"/>
        </w:rPr>
      </w:pPr>
      <w:r w:rsidRPr="00C049EC">
        <w:rPr>
          <w:b/>
          <w:bCs/>
          <w:color w:val="DF975F"/>
          <w:sz w:val="22"/>
          <w:szCs w:val="22"/>
          <w:lang w:eastAsia="ja-JP"/>
        </w:rPr>
        <w:t xml:space="preserve">Figure 5.1: </w:t>
      </w:r>
      <w:r w:rsidR="00C7011E" w:rsidRPr="00C049EC">
        <w:rPr>
          <w:b/>
          <w:bCs/>
          <w:color w:val="DF975F"/>
          <w:sz w:val="22"/>
          <w:szCs w:val="22"/>
          <w:lang w:eastAsia="ja-JP"/>
        </w:rPr>
        <w:t>GHG emissions from energy demand by sectors (Source: SNC)</w:t>
      </w:r>
    </w:p>
    <w:p w14:paraId="6339EB16" w14:textId="77777777" w:rsidR="00C7011E" w:rsidRPr="00C049EC" w:rsidRDefault="00C7011E" w:rsidP="00D015F9">
      <w:pPr>
        <w:autoSpaceDE w:val="0"/>
        <w:autoSpaceDN w:val="0"/>
        <w:adjustRightInd w:val="0"/>
        <w:ind w:left="-450"/>
        <w:jc w:val="both"/>
        <w:rPr>
          <w:sz w:val="22"/>
          <w:szCs w:val="22"/>
        </w:rPr>
      </w:pPr>
    </w:p>
    <w:p w14:paraId="20C29CA7" w14:textId="77777777" w:rsidR="00471810" w:rsidRPr="00C049EC" w:rsidRDefault="00C7011E" w:rsidP="008B5531">
      <w:pPr>
        <w:jc w:val="both"/>
        <w:rPr>
          <w:sz w:val="22"/>
          <w:szCs w:val="22"/>
        </w:rPr>
      </w:pPr>
      <w:r w:rsidRPr="00C049EC">
        <w:rPr>
          <w:sz w:val="22"/>
          <w:szCs w:val="22"/>
        </w:rPr>
        <w:t>Investing in sustainable</w:t>
      </w:r>
      <w:r w:rsidR="004814F4" w:rsidRPr="00C049EC">
        <w:rPr>
          <w:sz w:val="22"/>
          <w:szCs w:val="22"/>
        </w:rPr>
        <w:t>/green</w:t>
      </w:r>
      <w:r w:rsidRPr="00C049EC">
        <w:rPr>
          <w:sz w:val="22"/>
          <w:szCs w:val="22"/>
        </w:rPr>
        <w:t xml:space="preserve"> buildings in Mongolia, therefore, offers a compelling opportunity for mitigating GHG emissions while also improving the quality of life for the citizens. The proposed project responds to Mongolia’s need to generate ever more resource </w:t>
      </w:r>
      <w:r w:rsidR="005771F7" w:rsidRPr="00C049EC">
        <w:rPr>
          <w:sz w:val="22"/>
          <w:szCs w:val="22"/>
        </w:rPr>
        <w:t>efficiency</w:t>
      </w:r>
      <w:r w:rsidRPr="00C049EC">
        <w:rPr>
          <w:sz w:val="22"/>
          <w:szCs w:val="22"/>
        </w:rPr>
        <w:t xml:space="preserve"> </w:t>
      </w:r>
      <w:r w:rsidR="009B51EF" w:rsidRPr="00C049EC">
        <w:rPr>
          <w:sz w:val="22"/>
          <w:szCs w:val="22"/>
        </w:rPr>
        <w:t xml:space="preserve">in the construction </w:t>
      </w:r>
      <w:r w:rsidRPr="00C049EC">
        <w:rPr>
          <w:sz w:val="22"/>
          <w:szCs w:val="22"/>
        </w:rPr>
        <w:t>sector.</w:t>
      </w:r>
    </w:p>
    <w:p w14:paraId="5FB998CE" w14:textId="77777777" w:rsidR="00471810" w:rsidRPr="00C049EC" w:rsidRDefault="00471810" w:rsidP="008B5531">
      <w:pPr>
        <w:jc w:val="both"/>
        <w:rPr>
          <w:sz w:val="22"/>
          <w:szCs w:val="22"/>
        </w:rPr>
      </w:pPr>
    </w:p>
    <w:p w14:paraId="4CFAEFCB" w14:textId="463D52A5" w:rsidR="00471810" w:rsidRDefault="00471810" w:rsidP="008B5531">
      <w:pPr>
        <w:jc w:val="both"/>
        <w:rPr>
          <w:sz w:val="22"/>
          <w:szCs w:val="22"/>
        </w:rPr>
      </w:pPr>
      <w:r w:rsidRPr="00C049EC">
        <w:rPr>
          <w:sz w:val="22"/>
          <w:szCs w:val="22"/>
        </w:rPr>
        <w:t>The proposed PIF is distinct to, and bolsters the impacts of previous projects relevant to the buildings energy efficiency sector</w:t>
      </w:r>
      <w:r w:rsidR="00AD56B1" w:rsidRPr="00C049EC">
        <w:rPr>
          <w:sz w:val="22"/>
          <w:szCs w:val="22"/>
        </w:rPr>
        <w:t xml:space="preserve"> such as the UNDP/GEF B</w:t>
      </w:r>
      <w:r w:rsidR="00F35EED">
        <w:rPr>
          <w:sz w:val="22"/>
          <w:szCs w:val="22"/>
        </w:rPr>
        <w:t xml:space="preserve">uildings </w:t>
      </w:r>
      <w:r w:rsidR="00AD56B1" w:rsidRPr="00C049EC">
        <w:rPr>
          <w:sz w:val="22"/>
          <w:szCs w:val="22"/>
        </w:rPr>
        <w:t>E</w:t>
      </w:r>
      <w:r w:rsidR="00F35EED">
        <w:rPr>
          <w:sz w:val="22"/>
          <w:szCs w:val="22"/>
        </w:rPr>
        <w:t xml:space="preserve">nergy </w:t>
      </w:r>
      <w:r w:rsidR="00AD56B1" w:rsidRPr="00C049EC">
        <w:rPr>
          <w:sz w:val="22"/>
          <w:szCs w:val="22"/>
        </w:rPr>
        <w:t>E</w:t>
      </w:r>
      <w:r w:rsidR="00F35EED">
        <w:rPr>
          <w:sz w:val="22"/>
          <w:szCs w:val="22"/>
        </w:rPr>
        <w:t xml:space="preserve">fficiency </w:t>
      </w:r>
      <w:r w:rsidR="00AD56B1" w:rsidRPr="00C049EC">
        <w:rPr>
          <w:sz w:val="22"/>
          <w:szCs w:val="22"/>
        </w:rPr>
        <w:t>P</w:t>
      </w:r>
      <w:r w:rsidR="00F35EED">
        <w:rPr>
          <w:sz w:val="22"/>
          <w:szCs w:val="22"/>
        </w:rPr>
        <w:t>roject (BEEP)</w:t>
      </w:r>
      <w:r w:rsidR="00AD56B1" w:rsidRPr="00C049EC">
        <w:rPr>
          <w:sz w:val="22"/>
          <w:szCs w:val="22"/>
        </w:rPr>
        <w:t xml:space="preserve"> and the Second National Communication</w:t>
      </w:r>
      <w:r w:rsidRPr="00C049EC">
        <w:rPr>
          <w:sz w:val="22"/>
          <w:szCs w:val="22"/>
        </w:rPr>
        <w:t xml:space="preserve">. A short table summarizing the </w:t>
      </w:r>
      <w:r w:rsidR="00A9735C" w:rsidRPr="00C049EC">
        <w:rPr>
          <w:sz w:val="22"/>
          <w:szCs w:val="22"/>
        </w:rPr>
        <w:t>distinctions</w:t>
      </w:r>
      <w:r w:rsidRPr="00C049EC">
        <w:rPr>
          <w:sz w:val="22"/>
          <w:szCs w:val="22"/>
        </w:rPr>
        <w:t xml:space="preserve"> between the </w:t>
      </w:r>
      <w:r w:rsidR="00F35EED">
        <w:rPr>
          <w:sz w:val="22"/>
          <w:szCs w:val="22"/>
        </w:rPr>
        <w:t>proposed</w:t>
      </w:r>
      <w:r w:rsidR="00F35EED" w:rsidRPr="00C049EC">
        <w:rPr>
          <w:sz w:val="22"/>
          <w:szCs w:val="22"/>
        </w:rPr>
        <w:t xml:space="preserve"> </w:t>
      </w:r>
      <w:r w:rsidRPr="00C049EC">
        <w:rPr>
          <w:sz w:val="22"/>
          <w:szCs w:val="22"/>
        </w:rPr>
        <w:t>project</w:t>
      </w:r>
      <w:r w:rsidR="00F35EED">
        <w:rPr>
          <w:sz w:val="22"/>
          <w:szCs w:val="22"/>
        </w:rPr>
        <w:t xml:space="preserve">, </w:t>
      </w:r>
      <w:r w:rsidRPr="00C049EC">
        <w:rPr>
          <w:sz w:val="22"/>
          <w:szCs w:val="22"/>
        </w:rPr>
        <w:t xml:space="preserve">the </w:t>
      </w:r>
      <w:r w:rsidR="00AD56B1" w:rsidRPr="00C049EC">
        <w:rPr>
          <w:sz w:val="22"/>
          <w:szCs w:val="22"/>
        </w:rPr>
        <w:t>Second National Communication</w:t>
      </w:r>
      <w:r w:rsidRPr="00C049EC">
        <w:rPr>
          <w:sz w:val="22"/>
          <w:szCs w:val="22"/>
        </w:rPr>
        <w:t xml:space="preserve"> and BEEP is presented below.</w:t>
      </w:r>
    </w:p>
    <w:p w14:paraId="7E5BD854" w14:textId="77777777" w:rsidR="008B5531" w:rsidRDefault="008B5531" w:rsidP="00D015F9">
      <w:pPr>
        <w:autoSpaceDE w:val="0"/>
        <w:autoSpaceDN w:val="0"/>
        <w:adjustRightInd w:val="0"/>
        <w:ind w:left="-450"/>
        <w:jc w:val="both"/>
        <w:rPr>
          <w:sz w:val="22"/>
          <w:szCs w:val="22"/>
        </w:rPr>
      </w:pPr>
    </w:p>
    <w:tbl>
      <w:tblPr>
        <w:tblStyle w:val="TableGrid"/>
        <w:tblW w:w="9180" w:type="dxa"/>
        <w:tblInd w:w="108" w:type="dxa"/>
        <w:tblLook w:val="04A0" w:firstRow="1" w:lastRow="0" w:firstColumn="1" w:lastColumn="0" w:noHBand="0" w:noVBand="1"/>
      </w:tblPr>
      <w:tblGrid>
        <w:gridCol w:w="3192"/>
        <w:gridCol w:w="3192"/>
        <w:gridCol w:w="2796"/>
      </w:tblGrid>
      <w:tr w:rsidR="008B5531" w:rsidRPr="008B5531" w14:paraId="38773EF5" w14:textId="77777777" w:rsidTr="00652C85">
        <w:tc>
          <w:tcPr>
            <w:tcW w:w="9180" w:type="dxa"/>
            <w:gridSpan w:val="3"/>
            <w:vAlign w:val="center"/>
          </w:tcPr>
          <w:p w14:paraId="65819D2A" w14:textId="3E044783" w:rsidR="008B5531" w:rsidRPr="008B5531" w:rsidRDefault="008B5531" w:rsidP="008B5531">
            <w:pPr>
              <w:autoSpaceDE w:val="0"/>
              <w:autoSpaceDN w:val="0"/>
              <w:adjustRightInd w:val="0"/>
              <w:jc w:val="center"/>
              <w:rPr>
                <w:b/>
                <w:sz w:val="20"/>
                <w:szCs w:val="22"/>
              </w:rPr>
            </w:pPr>
            <w:r w:rsidRPr="008B5531">
              <w:rPr>
                <w:b/>
                <w:sz w:val="20"/>
                <w:szCs w:val="22"/>
              </w:rPr>
              <w:t>Outputs</w:t>
            </w:r>
          </w:p>
        </w:tc>
      </w:tr>
      <w:tr w:rsidR="008B5531" w:rsidRPr="008B5531" w14:paraId="282A4A35" w14:textId="77777777" w:rsidTr="00652C85">
        <w:tc>
          <w:tcPr>
            <w:tcW w:w="3192" w:type="dxa"/>
            <w:vAlign w:val="center"/>
          </w:tcPr>
          <w:p w14:paraId="51B709A8" w14:textId="77777777" w:rsidR="008B5531" w:rsidRPr="008B5531" w:rsidRDefault="008B5531" w:rsidP="008B5531">
            <w:pPr>
              <w:autoSpaceDE w:val="0"/>
              <w:autoSpaceDN w:val="0"/>
              <w:adjustRightInd w:val="0"/>
              <w:jc w:val="center"/>
              <w:rPr>
                <w:b/>
                <w:sz w:val="20"/>
                <w:szCs w:val="22"/>
              </w:rPr>
            </w:pPr>
            <w:r w:rsidRPr="008B5531">
              <w:rPr>
                <w:b/>
                <w:sz w:val="20"/>
                <w:szCs w:val="22"/>
              </w:rPr>
              <w:t>Second National Communication</w:t>
            </w:r>
          </w:p>
        </w:tc>
        <w:tc>
          <w:tcPr>
            <w:tcW w:w="3192" w:type="dxa"/>
            <w:vAlign w:val="center"/>
          </w:tcPr>
          <w:p w14:paraId="75FA44E6" w14:textId="77777777" w:rsidR="008B5531" w:rsidRPr="008B5531" w:rsidRDefault="008B5531" w:rsidP="008B5531">
            <w:pPr>
              <w:autoSpaceDE w:val="0"/>
              <w:autoSpaceDN w:val="0"/>
              <w:adjustRightInd w:val="0"/>
              <w:jc w:val="center"/>
              <w:rPr>
                <w:b/>
                <w:sz w:val="20"/>
                <w:szCs w:val="22"/>
              </w:rPr>
            </w:pPr>
            <w:r w:rsidRPr="008B5531">
              <w:rPr>
                <w:b/>
                <w:sz w:val="20"/>
                <w:szCs w:val="22"/>
              </w:rPr>
              <w:t>BEEP</w:t>
            </w:r>
          </w:p>
        </w:tc>
        <w:tc>
          <w:tcPr>
            <w:tcW w:w="2796" w:type="dxa"/>
            <w:vAlign w:val="center"/>
          </w:tcPr>
          <w:p w14:paraId="1D3227B7" w14:textId="2697C3D9" w:rsidR="008B5531" w:rsidRPr="008B5531" w:rsidRDefault="008B5531" w:rsidP="008B5531">
            <w:pPr>
              <w:autoSpaceDE w:val="0"/>
              <w:autoSpaceDN w:val="0"/>
              <w:adjustRightInd w:val="0"/>
              <w:jc w:val="center"/>
              <w:rPr>
                <w:b/>
                <w:sz w:val="20"/>
                <w:szCs w:val="22"/>
              </w:rPr>
            </w:pPr>
            <w:r w:rsidRPr="008B5531">
              <w:rPr>
                <w:b/>
                <w:sz w:val="20"/>
                <w:szCs w:val="22"/>
              </w:rPr>
              <w:t>Proposed GEF Project</w:t>
            </w:r>
          </w:p>
        </w:tc>
      </w:tr>
      <w:tr w:rsidR="008B5531" w:rsidRPr="008B5531" w14:paraId="7DDE89F8" w14:textId="77777777" w:rsidTr="00652C85">
        <w:tc>
          <w:tcPr>
            <w:tcW w:w="3192" w:type="dxa"/>
          </w:tcPr>
          <w:p w14:paraId="796DABF7" w14:textId="25B16F10" w:rsidR="008B5531" w:rsidRPr="008B5531" w:rsidRDefault="008B5531" w:rsidP="00F35EED">
            <w:pPr>
              <w:autoSpaceDE w:val="0"/>
              <w:autoSpaceDN w:val="0"/>
              <w:adjustRightInd w:val="0"/>
              <w:rPr>
                <w:sz w:val="20"/>
                <w:szCs w:val="22"/>
              </w:rPr>
            </w:pPr>
            <w:r w:rsidRPr="008B5531">
              <w:rPr>
                <w:sz w:val="20"/>
                <w:szCs w:val="22"/>
              </w:rPr>
              <w:t xml:space="preserve">The Second National Communications Report has been effectively used as </w:t>
            </w:r>
            <w:r w:rsidR="00F35EED">
              <w:rPr>
                <w:sz w:val="20"/>
                <w:szCs w:val="22"/>
              </w:rPr>
              <w:t xml:space="preserve">a </w:t>
            </w:r>
            <w:r w:rsidRPr="008B5531">
              <w:rPr>
                <w:sz w:val="20"/>
                <w:szCs w:val="22"/>
              </w:rPr>
              <w:t xml:space="preserve">platform to improve understanding of climate change and to inform </w:t>
            </w:r>
            <w:r w:rsidR="00F35EED">
              <w:rPr>
                <w:sz w:val="20"/>
                <w:szCs w:val="22"/>
              </w:rPr>
              <w:t>climate change</w:t>
            </w:r>
            <w:r w:rsidR="00F35EED" w:rsidRPr="008B5531">
              <w:rPr>
                <w:sz w:val="20"/>
                <w:szCs w:val="22"/>
              </w:rPr>
              <w:t xml:space="preserve"> </w:t>
            </w:r>
            <w:r w:rsidRPr="008B5531">
              <w:rPr>
                <w:sz w:val="20"/>
                <w:szCs w:val="22"/>
              </w:rPr>
              <w:t xml:space="preserve">policies across all important economic sectors.  </w:t>
            </w:r>
          </w:p>
        </w:tc>
        <w:tc>
          <w:tcPr>
            <w:tcW w:w="3192" w:type="dxa"/>
          </w:tcPr>
          <w:p w14:paraId="7F6B2554" w14:textId="1819A733" w:rsidR="008B5531" w:rsidRPr="008B5531" w:rsidRDefault="008B5531" w:rsidP="00830AC3">
            <w:pPr>
              <w:autoSpaceDE w:val="0"/>
              <w:autoSpaceDN w:val="0"/>
              <w:adjustRightInd w:val="0"/>
              <w:rPr>
                <w:sz w:val="20"/>
                <w:szCs w:val="22"/>
              </w:rPr>
            </w:pPr>
            <w:r w:rsidRPr="008B5531">
              <w:rPr>
                <w:sz w:val="20"/>
                <w:szCs w:val="22"/>
              </w:rPr>
              <w:t xml:space="preserve">The project aspired to reduce energy consumption in new residential buildings and private homes that were built using the revised Building Codes, Norms and Standards (BCNS). </w:t>
            </w:r>
          </w:p>
        </w:tc>
        <w:tc>
          <w:tcPr>
            <w:tcW w:w="2796" w:type="dxa"/>
          </w:tcPr>
          <w:p w14:paraId="4C83F86F" w14:textId="2B301A28" w:rsidR="008B5531" w:rsidRPr="008B5531" w:rsidRDefault="008B5531" w:rsidP="008B5531">
            <w:pPr>
              <w:autoSpaceDE w:val="0"/>
              <w:autoSpaceDN w:val="0"/>
              <w:adjustRightInd w:val="0"/>
              <w:rPr>
                <w:sz w:val="20"/>
                <w:szCs w:val="22"/>
              </w:rPr>
            </w:pPr>
            <w:r w:rsidRPr="008B5531">
              <w:rPr>
                <w:sz w:val="20"/>
                <w:szCs w:val="22"/>
              </w:rPr>
              <w:t>The project aims to identify, develop and implement Nationally Appropriate Mitigation Actions  to facilitate market transformation</w:t>
            </w:r>
            <w:r w:rsidR="00F35EED">
              <w:rPr>
                <w:sz w:val="20"/>
                <w:szCs w:val="22"/>
              </w:rPr>
              <w:t xml:space="preserve"> for energy efficiency</w:t>
            </w:r>
            <w:r w:rsidRPr="008B5531">
              <w:rPr>
                <w:sz w:val="20"/>
                <w:szCs w:val="22"/>
              </w:rPr>
              <w:t xml:space="preserve"> in the construction sector</w:t>
            </w:r>
            <w:r w:rsidR="0049574A">
              <w:rPr>
                <w:sz w:val="20"/>
                <w:szCs w:val="22"/>
              </w:rPr>
              <w:t xml:space="preserve">. </w:t>
            </w:r>
          </w:p>
        </w:tc>
      </w:tr>
      <w:tr w:rsidR="008B5531" w:rsidRPr="008B5531" w14:paraId="0172CECC" w14:textId="77777777" w:rsidTr="00652C85">
        <w:tc>
          <w:tcPr>
            <w:tcW w:w="3192" w:type="dxa"/>
          </w:tcPr>
          <w:p w14:paraId="480B0D04" w14:textId="77777777" w:rsidR="008B5531" w:rsidRPr="008B5531" w:rsidRDefault="008B5531" w:rsidP="008B5531">
            <w:pPr>
              <w:autoSpaceDE w:val="0"/>
              <w:autoSpaceDN w:val="0"/>
              <w:adjustRightInd w:val="0"/>
              <w:rPr>
                <w:sz w:val="20"/>
                <w:szCs w:val="22"/>
              </w:rPr>
            </w:pPr>
            <w:r w:rsidRPr="008B5531">
              <w:rPr>
                <w:sz w:val="20"/>
                <w:szCs w:val="22"/>
              </w:rPr>
              <w:t xml:space="preserve">Identifies and prioritizes key mitigation measures but no implementation and/or demonstration of the actions is being conducted as a part of the national communication activities. </w:t>
            </w:r>
          </w:p>
        </w:tc>
        <w:tc>
          <w:tcPr>
            <w:tcW w:w="3192" w:type="dxa"/>
          </w:tcPr>
          <w:p w14:paraId="6AFF3A14" w14:textId="0E7B75E1" w:rsidR="008B5531" w:rsidRPr="008B5531" w:rsidRDefault="008B5531" w:rsidP="008B5531">
            <w:pPr>
              <w:autoSpaceDE w:val="0"/>
              <w:autoSpaceDN w:val="0"/>
              <w:adjustRightInd w:val="0"/>
              <w:rPr>
                <w:sz w:val="20"/>
                <w:szCs w:val="22"/>
              </w:rPr>
            </w:pPr>
            <w:r w:rsidRPr="008B5531">
              <w:rPr>
                <w:sz w:val="20"/>
                <w:szCs w:val="22"/>
              </w:rPr>
              <w:t xml:space="preserve">The project successfully developed and demonstrated new designs, </w:t>
            </w:r>
            <w:r w:rsidR="0049574A">
              <w:rPr>
                <w:sz w:val="20"/>
                <w:szCs w:val="22"/>
              </w:rPr>
              <w:t xml:space="preserve">facilitated the introduction of </w:t>
            </w:r>
            <w:r w:rsidRPr="008B5531">
              <w:rPr>
                <w:sz w:val="20"/>
                <w:szCs w:val="22"/>
              </w:rPr>
              <w:t xml:space="preserve"> superior construction materials and techniques of mainly small family homes (targeted at </w:t>
            </w:r>
            <w:r w:rsidRPr="00652C85">
              <w:rPr>
                <w:i/>
                <w:sz w:val="20"/>
                <w:szCs w:val="22"/>
              </w:rPr>
              <w:t>Ger</w:t>
            </w:r>
            <w:r w:rsidRPr="008B5531">
              <w:rPr>
                <w:sz w:val="20"/>
                <w:szCs w:val="22"/>
              </w:rPr>
              <w:t xml:space="preserve"> dwellers). </w:t>
            </w:r>
          </w:p>
        </w:tc>
        <w:tc>
          <w:tcPr>
            <w:tcW w:w="2796" w:type="dxa"/>
          </w:tcPr>
          <w:p w14:paraId="5C63F31F" w14:textId="2A914A83" w:rsidR="008B5531" w:rsidRPr="008B5531" w:rsidRDefault="008B5531" w:rsidP="008B5531">
            <w:pPr>
              <w:autoSpaceDE w:val="0"/>
              <w:autoSpaceDN w:val="0"/>
              <w:adjustRightInd w:val="0"/>
              <w:rPr>
                <w:sz w:val="20"/>
                <w:szCs w:val="22"/>
              </w:rPr>
            </w:pPr>
            <w:r w:rsidRPr="008B5531">
              <w:rPr>
                <w:sz w:val="20"/>
                <w:szCs w:val="22"/>
              </w:rPr>
              <w:t xml:space="preserve">Interventions will focus on technology up-scaling to more ambitious efficiency standards including efficient lighting, efficient cook stoves, thermal insulation, </w:t>
            </w:r>
            <w:r w:rsidR="00F82F93" w:rsidRPr="008B5531">
              <w:rPr>
                <w:sz w:val="20"/>
                <w:szCs w:val="22"/>
              </w:rPr>
              <w:t>and water</w:t>
            </w:r>
            <w:r w:rsidRPr="008B5531">
              <w:rPr>
                <w:sz w:val="20"/>
                <w:szCs w:val="22"/>
              </w:rPr>
              <w:t xml:space="preserve"> saving devices, construction and energy efficiency regulations </w:t>
            </w:r>
            <w:r w:rsidRPr="008B5531">
              <w:rPr>
                <w:sz w:val="20"/>
                <w:szCs w:val="22"/>
              </w:rPr>
              <w:lastRenderedPageBreak/>
              <w:t xml:space="preserve">for property developers.  </w:t>
            </w:r>
            <w:r w:rsidR="00483648" w:rsidRPr="008B5531">
              <w:rPr>
                <w:sz w:val="20"/>
                <w:szCs w:val="22"/>
              </w:rPr>
              <w:t>Designs</w:t>
            </w:r>
            <w:r w:rsidRPr="008B5531">
              <w:rPr>
                <w:sz w:val="20"/>
                <w:szCs w:val="22"/>
              </w:rPr>
              <w:t xml:space="preserve"> and efficient equipment as well as labeling of commercial buildings</w:t>
            </w:r>
            <w:r w:rsidR="0049574A">
              <w:rPr>
                <w:sz w:val="20"/>
                <w:szCs w:val="22"/>
              </w:rPr>
              <w:t>.</w:t>
            </w:r>
          </w:p>
        </w:tc>
      </w:tr>
      <w:tr w:rsidR="008B5531" w:rsidRPr="008B5531" w14:paraId="0C2CAFBF" w14:textId="77777777" w:rsidTr="00652C85">
        <w:tc>
          <w:tcPr>
            <w:tcW w:w="3192" w:type="dxa"/>
          </w:tcPr>
          <w:p w14:paraId="1A237FAF" w14:textId="77777777" w:rsidR="008B5531" w:rsidRPr="008B5531" w:rsidRDefault="008B5531" w:rsidP="008B5531">
            <w:pPr>
              <w:autoSpaceDE w:val="0"/>
              <w:autoSpaceDN w:val="0"/>
              <w:adjustRightInd w:val="0"/>
              <w:rPr>
                <w:sz w:val="20"/>
                <w:szCs w:val="22"/>
              </w:rPr>
            </w:pPr>
            <w:r w:rsidRPr="008B5531">
              <w:rPr>
                <w:sz w:val="20"/>
                <w:szCs w:val="22"/>
              </w:rPr>
              <w:lastRenderedPageBreak/>
              <w:t xml:space="preserve">The SNC reports on the 2006 GHG inventory only for major sectors of the economy. Energy consumption monitoring, reporting and verification system for the energy end use sectors is not developed and institutionalized. </w:t>
            </w:r>
          </w:p>
        </w:tc>
        <w:tc>
          <w:tcPr>
            <w:tcW w:w="3192" w:type="dxa"/>
          </w:tcPr>
          <w:p w14:paraId="5EE61DFC" w14:textId="77777777" w:rsidR="008B5531" w:rsidRPr="008B5531" w:rsidRDefault="008B5531" w:rsidP="008B5531">
            <w:pPr>
              <w:autoSpaceDE w:val="0"/>
              <w:autoSpaceDN w:val="0"/>
              <w:adjustRightInd w:val="0"/>
              <w:rPr>
                <w:sz w:val="20"/>
                <w:szCs w:val="22"/>
              </w:rPr>
            </w:pPr>
            <w:r w:rsidRPr="008B5531">
              <w:rPr>
                <w:sz w:val="20"/>
                <w:szCs w:val="22"/>
              </w:rPr>
              <w:t xml:space="preserve">Building energy monitoring and reporting systems as well as reference baselines were not established.  </w:t>
            </w:r>
          </w:p>
        </w:tc>
        <w:tc>
          <w:tcPr>
            <w:tcW w:w="2796" w:type="dxa"/>
          </w:tcPr>
          <w:p w14:paraId="3D193C57" w14:textId="77777777" w:rsidR="008B5531" w:rsidRPr="008B5531" w:rsidRDefault="008B5531" w:rsidP="008B5531">
            <w:pPr>
              <w:autoSpaceDE w:val="0"/>
              <w:autoSpaceDN w:val="0"/>
              <w:adjustRightInd w:val="0"/>
              <w:rPr>
                <w:sz w:val="20"/>
                <w:szCs w:val="22"/>
              </w:rPr>
            </w:pPr>
            <w:r w:rsidRPr="008B5531">
              <w:rPr>
                <w:sz w:val="20"/>
                <w:szCs w:val="22"/>
              </w:rPr>
              <w:t xml:space="preserve">Systematic monitoring system will be established and GHG inventory for the construction sector institutionalized.  </w:t>
            </w:r>
          </w:p>
        </w:tc>
      </w:tr>
      <w:tr w:rsidR="008B5531" w:rsidRPr="008B5531" w14:paraId="7D29C63E" w14:textId="77777777" w:rsidTr="0029703C">
        <w:trPr>
          <w:trHeight w:val="4579"/>
        </w:trPr>
        <w:tc>
          <w:tcPr>
            <w:tcW w:w="3192" w:type="dxa"/>
          </w:tcPr>
          <w:p w14:paraId="295EF992" w14:textId="77777777" w:rsidR="008B5531" w:rsidRPr="008B5531" w:rsidRDefault="008B5531" w:rsidP="008B5531">
            <w:pPr>
              <w:autoSpaceDE w:val="0"/>
              <w:autoSpaceDN w:val="0"/>
              <w:adjustRightInd w:val="0"/>
              <w:rPr>
                <w:sz w:val="20"/>
                <w:szCs w:val="22"/>
              </w:rPr>
            </w:pPr>
            <w:r w:rsidRPr="008B5531">
              <w:rPr>
                <w:sz w:val="20"/>
                <w:szCs w:val="22"/>
              </w:rPr>
              <w:t>-</w:t>
            </w:r>
          </w:p>
        </w:tc>
        <w:tc>
          <w:tcPr>
            <w:tcW w:w="3192" w:type="dxa"/>
          </w:tcPr>
          <w:p w14:paraId="3B991EF2" w14:textId="521E78B5" w:rsidR="00C65A9E" w:rsidRPr="000F1A69" w:rsidRDefault="00C65A9E" w:rsidP="00CB5EC2">
            <w:pPr>
              <w:rPr>
                <w:sz w:val="20"/>
                <w:szCs w:val="22"/>
                <w:highlight w:val="green"/>
              </w:rPr>
            </w:pPr>
            <w:r w:rsidRPr="000F1A69">
              <w:rPr>
                <w:rFonts w:eastAsiaTheme="minorHAnsi"/>
                <w:sz w:val="20"/>
                <w:szCs w:val="20"/>
                <w:highlight w:val="green"/>
              </w:rPr>
              <w:t>The BEEP was able to engage</w:t>
            </w:r>
            <w:r w:rsidR="002A5060" w:rsidRPr="000F1A69">
              <w:rPr>
                <w:rFonts w:eastAsiaTheme="minorHAnsi"/>
                <w:sz w:val="20"/>
                <w:szCs w:val="20"/>
                <w:highlight w:val="green"/>
              </w:rPr>
              <w:t xml:space="preserve"> mostly</w:t>
            </w:r>
            <w:r w:rsidRPr="000F1A69">
              <w:rPr>
                <w:rFonts w:eastAsiaTheme="minorHAnsi"/>
                <w:sz w:val="20"/>
                <w:szCs w:val="20"/>
                <w:highlight w:val="green"/>
              </w:rPr>
              <w:t xml:space="preserve"> with</w:t>
            </w:r>
            <w:r w:rsidR="002A5060" w:rsidRPr="000F1A69">
              <w:rPr>
                <w:rFonts w:eastAsiaTheme="minorHAnsi"/>
                <w:sz w:val="20"/>
                <w:szCs w:val="20"/>
                <w:highlight w:val="green"/>
              </w:rPr>
              <w:t xml:space="preserve"> </w:t>
            </w:r>
            <w:r w:rsidRPr="000F1A69">
              <w:rPr>
                <w:rFonts w:eastAsiaTheme="minorHAnsi"/>
                <w:sz w:val="20"/>
                <w:szCs w:val="20"/>
                <w:highlight w:val="green"/>
              </w:rPr>
              <w:t xml:space="preserve">small to medium </w:t>
            </w:r>
            <w:r w:rsidR="002A5060" w:rsidRPr="000F1A69">
              <w:rPr>
                <w:rFonts w:eastAsiaTheme="minorHAnsi"/>
                <w:sz w:val="20"/>
                <w:szCs w:val="20"/>
                <w:highlight w:val="green"/>
              </w:rPr>
              <w:t xml:space="preserve">sector private </w:t>
            </w:r>
            <w:r w:rsidRPr="000F1A69">
              <w:rPr>
                <w:rFonts w:eastAsiaTheme="minorHAnsi"/>
                <w:sz w:val="20"/>
                <w:szCs w:val="20"/>
                <w:highlight w:val="green"/>
              </w:rPr>
              <w:t xml:space="preserve">enterprises such as property developers, manufacturers and suppliers of energy efficient products, catering to small and single family homes and apartments. It was not able to work directly on investment projects of large-scale property developers </w:t>
            </w:r>
            <w:r w:rsidR="002A5060" w:rsidRPr="000F1A69">
              <w:rPr>
                <w:rFonts w:eastAsiaTheme="minorHAnsi"/>
                <w:sz w:val="20"/>
                <w:szCs w:val="20"/>
                <w:highlight w:val="green"/>
              </w:rPr>
              <w:t>targeting</w:t>
            </w:r>
            <w:r w:rsidRPr="000F1A69">
              <w:rPr>
                <w:rFonts w:eastAsiaTheme="minorHAnsi"/>
                <w:sz w:val="20"/>
                <w:szCs w:val="20"/>
                <w:highlight w:val="green"/>
              </w:rPr>
              <w:t xml:space="preserve"> higher income families (e.g., luxury apartments, high-ris</w:t>
            </w:r>
            <w:r w:rsidR="002A5060" w:rsidRPr="000F1A69">
              <w:rPr>
                <w:rFonts w:eastAsiaTheme="minorHAnsi"/>
                <w:sz w:val="20"/>
                <w:szCs w:val="20"/>
                <w:highlight w:val="green"/>
              </w:rPr>
              <w:t xml:space="preserve">e residential buildings, etc.) </w:t>
            </w:r>
            <w:r w:rsidRPr="000F1A69">
              <w:rPr>
                <w:rFonts w:eastAsiaTheme="minorHAnsi"/>
                <w:sz w:val="20"/>
                <w:szCs w:val="20"/>
                <w:highlight w:val="green"/>
              </w:rPr>
              <w:t xml:space="preserve">and large commercial properties (hotels, office buildings, retail buildings, etc.). This was partly due to limited resources available in the BEEP and partly due to the fact that the project </w:t>
            </w:r>
            <w:r w:rsidR="00274537" w:rsidRPr="000F1A69">
              <w:rPr>
                <w:rFonts w:eastAsiaTheme="minorHAnsi"/>
                <w:sz w:val="20"/>
                <w:szCs w:val="20"/>
                <w:highlight w:val="green"/>
              </w:rPr>
              <w:t>essentially</w:t>
            </w:r>
            <w:r w:rsidRPr="000F1A69">
              <w:rPr>
                <w:rFonts w:eastAsiaTheme="minorHAnsi"/>
                <w:sz w:val="20"/>
                <w:szCs w:val="20"/>
                <w:highlight w:val="green"/>
              </w:rPr>
              <w:t xml:space="preserve"> targeted lower to middle income population</w:t>
            </w:r>
            <w:r w:rsidR="00CB5EC2" w:rsidRPr="000F1A69">
              <w:rPr>
                <w:rFonts w:eastAsiaTheme="minorHAnsi"/>
                <w:sz w:val="20"/>
                <w:szCs w:val="20"/>
                <w:highlight w:val="green"/>
              </w:rPr>
              <w:t xml:space="preserve">. </w:t>
            </w:r>
          </w:p>
        </w:tc>
        <w:tc>
          <w:tcPr>
            <w:tcW w:w="2796" w:type="dxa"/>
          </w:tcPr>
          <w:p w14:paraId="62BC5A4E" w14:textId="692D0A9E" w:rsidR="00C65A9E" w:rsidRPr="00CB5EC2" w:rsidRDefault="008B5531" w:rsidP="0048757B">
            <w:pPr>
              <w:autoSpaceDE w:val="0"/>
              <w:autoSpaceDN w:val="0"/>
              <w:adjustRightInd w:val="0"/>
              <w:rPr>
                <w:sz w:val="20"/>
                <w:szCs w:val="22"/>
              </w:rPr>
            </w:pPr>
            <w:r w:rsidRPr="008B5531">
              <w:rPr>
                <w:sz w:val="20"/>
                <w:szCs w:val="22"/>
              </w:rPr>
              <w:t xml:space="preserve">The project focuses on improving the energy efficiency of commercial buildings and </w:t>
            </w:r>
            <w:r w:rsidR="000253D9">
              <w:rPr>
                <w:sz w:val="20"/>
                <w:szCs w:val="22"/>
              </w:rPr>
              <w:t xml:space="preserve">envisions </w:t>
            </w:r>
            <w:r w:rsidRPr="008B5531">
              <w:rPr>
                <w:sz w:val="20"/>
                <w:szCs w:val="22"/>
              </w:rPr>
              <w:t>engag</w:t>
            </w:r>
            <w:r w:rsidR="00483648">
              <w:rPr>
                <w:sz w:val="20"/>
                <w:szCs w:val="22"/>
              </w:rPr>
              <w:t>ing</w:t>
            </w:r>
            <w:r w:rsidRPr="008B5531">
              <w:rPr>
                <w:sz w:val="20"/>
                <w:szCs w:val="22"/>
              </w:rPr>
              <w:t xml:space="preserve"> with major </w:t>
            </w:r>
            <w:r w:rsidR="00C65A9E">
              <w:rPr>
                <w:sz w:val="20"/>
                <w:szCs w:val="22"/>
              </w:rPr>
              <w:t xml:space="preserve">private </w:t>
            </w:r>
            <w:r w:rsidRPr="008B5531">
              <w:rPr>
                <w:sz w:val="20"/>
                <w:szCs w:val="22"/>
              </w:rPr>
              <w:t>construction companies.</w:t>
            </w:r>
            <w:r w:rsidR="00CB5EC2">
              <w:rPr>
                <w:sz w:val="20"/>
                <w:szCs w:val="22"/>
              </w:rPr>
              <w:t xml:space="preserve"> </w:t>
            </w:r>
            <w:r w:rsidR="00CB5EC2" w:rsidRPr="000F1A69">
              <w:rPr>
                <w:sz w:val="20"/>
                <w:szCs w:val="22"/>
                <w:highlight w:val="green"/>
              </w:rPr>
              <w:t xml:space="preserve">Private sector participation will be driven by the positive signals from the government through its </w:t>
            </w:r>
            <w:r w:rsidR="00406629" w:rsidRPr="000F1A69">
              <w:rPr>
                <w:sz w:val="20"/>
                <w:szCs w:val="22"/>
                <w:highlight w:val="green"/>
              </w:rPr>
              <w:t xml:space="preserve">existing priority on </w:t>
            </w:r>
            <w:r w:rsidR="00CB5EC2" w:rsidRPr="000F1A69">
              <w:rPr>
                <w:sz w:val="20"/>
                <w:szCs w:val="22"/>
                <w:highlight w:val="green"/>
              </w:rPr>
              <w:t xml:space="preserve">energy efficient housing policy as well as the level of awareness created by BEEP. Consequently this has </w:t>
            </w:r>
            <w:r w:rsidR="00C65A9E" w:rsidRPr="000F1A69">
              <w:rPr>
                <w:sz w:val="20"/>
                <w:szCs w:val="20"/>
                <w:highlight w:val="green"/>
              </w:rPr>
              <w:t>encouraged the private sector to seriously consider the upsides of energy efficient technology ap</w:t>
            </w:r>
            <w:r w:rsidR="00CB5EC2" w:rsidRPr="000F1A69">
              <w:rPr>
                <w:sz w:val="20"/>
                <w:szCs w:val="20"/>
                <w:highlight w:val="green"/>
              </w:rPr>
              <w:t>plications in their investments</w:t>
            </w:r>
            <w:r w:rsidR="00C65A9E" w:rsidRPr="000F1A69">
              <w:rPr>
                <w:sz w:val="20"/>
                <w:szCs w:val="20"/>
                <w:highlight w:val="green"/>
              </w:rPr>
              <w:t>.</w:t>
            </w:r>
            <w:r w:rsidR="00C65A9E" w:rsidRPr="007844BB" w:rsidDel="00914EBA">
              <w:rPr>
                <w:sz w:val="20"/>
                <w:szCs w:val="20"/>
              </w:rPr>
              <w:t xml:space="preserve"> </w:t>
            </w:r>
          </w:p>
          <w:p w14:paraId="7C44F9A2" w14:textId="02FD8869" w:rsidR="00C65A9E" w:rsidRPr="008B5531" w:rsidRDefault="00C65A9E" w:rsidP="008B5531">
            <w:pPr>
              <w:autoSpaceDE w:val="0"/>
              <w:autoSpaceDN w:val="0"/>
              <w:adjustRightInd w:val="0"/>
              <w:rPr>
                <w:sz w:val="20"/>
                <w:szCs w:val="22"/>
              </w:rPr>
            </w:pPr>
          </w:p>
        </w:tc>
      </w:tr>
      <w:tr w:rsidR="008B5531" w:rsidRPr="008B5531" w14:paraId="69D59C67" w14:textId="77777777" w:rsidTr="00652C85">
        <w:tc>
          <w:tcPr>
            <w:tcW w:w="3192" w:type="dxa"/>
          </w:tcPr>
          <w:p w14:paraId="46A7253F" w14:textId="77777777" w:rsidR="008B5531" w:rsidRPr="008B5531" w:rsidRDefault="008B5531" w:rsidP="008B5531">
            <w:pPr>
              <w:autoSpaceDE w:val="0"/>
              <w:autoSpaceDN w:val="0"/>
              <w:adjustRightInd w:val="0"/>
              <w:rPr>
                <w:sz w:val="20"/>
                <w:szCs w:val="22"/>
              </w:rPr>
            </w:pPr>
            <w:r w:rsidRPr="008B5531">
              <w:rPr>
                <w:sz w:val="20"/>
                <w:szCs w:val="22"/>
              </w:rPr>
              <w:t>-</w:t>
            </w:r>
          </w:p>
        </w:tc>
        <w:tc>
          <w:tcPr>
            <w:tcW w:w="3192" w:type="dxa"/>
          </w:tcPr>
          <w:p w14:paraId="154CAAF2" w14:textId="274E654A" w:rsidR="008B5531" w:rsidRPr="008B5531" w:rsidRDefault="008B5531" w:rsidP="008B5531">
            <w:pPr>
              <w:autoSpaceDE w:val="0"/>
              <w:autoSpaceDN w:val="0"/>
              <w:adjustRightInd w:val="0"/>
              <w:rPr>
                <w:sz w:val="20"/>
                <w:szCs w:val="22"/>
              </w:rPr>
            </w:pPr>
            <w:r w:rsidRPr="008B5531">
              <w:rPr>
                <w:sz w:val="20"/>
                <w:szCs w:val="22"/>
              </w:rPr>
              <w:t xml:space="preserve">It essentially incentivized </w:t>
            </w:r>
            <w:r w:rsidR="0049574A">
              <w:rPr>
                <w:sz w:val="20"/>
                <w:szCs w:val="22"/>
              </w:rPr>
              <w:t xml:space="preserve">low to medium income </w:t>
            </w:r>
            <w:r w:rsidRPr="008B5531">
              <w:rPr>
                <w:sz w:val="20"/>
                <w:szCs w:val="22"/>
              </w:rPr>
              <w:t xml:space="preserve">home owners. </w:t>
            </w:r>
          </w:p>
        </w:tc>
        <w:tc>
          <w:tcPr>
            <w:tcW w:w="2796" w:type="dxa"/>
          </w:tcPr>
          <w:p w14:paraId="3946BD36" w14:textId="5BFA262F" w:rsidR="008B5531" w:rsidRPr="008B5531" w:rsidRDefault="008B5531" w:rsidP="008B5531">
            <w:pPr>
              <w:autoSpaceDE w:val="0"/>
              <w:autoSpaceDN w:val="0"/>
              <w:adjustRightInd w:val="0"/>
              <w:rPr>
                <w:sz w:val="20"/>
                <w:szCs w:val="22"/>
              </w:rPr>
            </w:pPr>
            <w:r w:rsidRPr="008B5531">
              <w:rPr>
                <w:sz w:val="20"/>
                <w:szCs w:val="22"/>
              </w:rPr>
              <w:t>Aspires to incentivize both home owners and actors along the supply chain (e.g. property developers, energy efficient products manufacturers, etc.).</w:t>
            </w:r>
          </w:p>
        </w:tc>
      </w:tr>
    </w:tbl>
    <w:p w14:paraId="55753191" w14:textId="77777777" w:rsidR="00C7011E" w:rsidRPr="00C049EC" w:rsidRDefault="00C7011E" w:rsidP="00D015F9">
      <w:pPr>
        <w:autoSpaceDE w:val="0"/>
        <w:autoSpaceDN w:val="0"/>
        <w:adjustRightInd w:val="0"/>
        <w:ind w:left="-450"/>
        <w:jc w:val="both"/>
        <w:rPr>
          <w:sz w:val="22"/>
          <w:szCs w:val="22"/>
        </w:rPr>
      </w:pPr>
    </w:p>
    <w:p w14:paraId="22F1EF35" w14:textId="53A2D1A4" w:rsidR="00BF4587" w:rsidRPr="00C049EC" w:rsidRDefault="00C7011E" w:rsidP="008B5531">
      <w:pPr>
        <w:jc w:val="both"/>
        <w:rPr>
          <w:sz w:val="22"/>
          <w:szCs w:val="22"/>
          <w:lang w:eastAsia="ja-JP"/>
        </w:rPr>
      </w:pPr>
      <w:r w:rsidRPr="00C049EC">
        <w:rPr>
          <w:sz w:val="22"/>
          <w:szCs w:val="22"/>
          <w:lang w:eastAsia="ja-JP"/>
        </w:rPr>
        <w:t xml:space="preserve">A suite of barriers impede the large-scale development of resource efficient </w:t>
      </w:r>
      <w:r w:rsidR="009B51EF" w:rsidRPr="00C049EC">
        <w:rPr>
          <w:sz w:val="22"/>
          <w:szCs w:val="22"/>
          <w:lang w:eastAsia="ja-JP"/>
        </w:rPr>
        <w:t>buildings</w:t>
      </w:r>
      <w:r w:rsidRPr="00C049EC">
        <w:rPr>
          <w:sz w:val="22"/>
          <w:szCs w:val="22"/>
          <w:lang w:eastAsia="ja-JP"/>
        </w:rPr>
        <w:t xml:space="preserve">. The most notable are discussed below in detail which needs to be systematically addressed. </w:t>
      </w:r>
    </w:p>
    <w:p w14:paraId="7A3041AE" w14:textId="30B61079" w:rsidR="000B280E" w:rsidRPr="00C049EC" w:rsidRDefault="000B280E" w:rsidP="00D015F9">
      <w:pPr>
        <w:pStyle w:val="CommentText"/>
        <w:jc w:val="both"/>
      </w:pPr>
    </w:p>
    <w:p w14:paraId="55C9C13B" w14:textId="067B2378" w:rsidR="00BF4587" w:rsidRPr="00C049EC" w:rsidRDefault="005771F7" w:rsidP="008B5531">
      <w:pPr>
        <w:jc w:val="both"/>
        <w:rPr>
          <w:sz w:val="22"/>
          <w:szCs w:val="22"/>
        </w:rPr>
      </w:pPr>
      <w:r w:rsidRPr="00C049EC">
        <w:rPr>
          <w:sz w:val="22"/>
          <w:szCs w:val="22"/>
        </w:rPr>
        <w:t xml:space="preserve">(a) </w:t>
      </w:r>
      <w:r w:rsidRPr="00C049EC">
        <w:rPr>
          <w:b/>
          <w:sz w:val="22"/>
          <w:szCs w:val="22"/>
        </w:rPr>
        <w:t>Lack of capacity and institutional arrangements in the identification and prioritization of appropriate and cost-effective energy efficient measure:</w:t>
      </w:r>
      <w:r w:rsidRPr="00C049EC">
        <w:rPr>
          <w:sz w:val="22"/>
          <w:szCs w:val="22"/>
        </w:rPr>
        <w:t xml:space="preserve"> The selection of mitigation actions at scale w.r.t energy efficiency measures is not undertaken in a systematic manner, resulting in an arbitrary approach that struggles to attract private-sector investment. There is currently no standardized approach to establishing and updating reference baselines across sectors, identifying standard methodologies or assessing individual mitigation actions’ contributions to the national targets. </w:t>
      </w:r>
      <w:r w:rsidR="00C7011E" w:rsidRPr="00C049EC">
        <w:rPr>
          <w:sz w:val="22"/>
          <w:szCs w:val="22"/>
        </w:rPr>
        <w:t xml:space="preserve">Marginal GHG abatement cost curves for climate change mitigation technologies and measures are absent. In its Second National Communication to the UNFCCC, Mongolia presented the potential climate change mitigation options for some of the energy-intensive sectors. However, such options were based only on very limited data and information, </w:t>
      </w:r>
      <w:r w:rsidR="00C964F0" w:rsidRPr="00C049EC">
        <w:rPr>
          <w:sz w:val="22"/>
          <w:szCs w:val="22"/>
        </w:rPr>
        <w:t>rather than</w:t>
      </w:r>
      <w:r w:rsidR="00C7011E" w:rsidRPr="00C049EC">
        <w:rPr>
          <w:sz w:val="22"/>
          <w:szCs w:val="22"/>
        </w:rPr>
        <w:t xml:space="preserve"> on specific GHG emission reference values (i.e. baselines). There is also a lack of institutional arrangements for updating the GHG reference baseline and maintaining the database of potential mitigation actions.</w:t>
      </w:r>
      <w:r w:rsidR="00C964F0" w:rsidRPr="00C049EC">
        <w:rPr>
          <w:sz w:val="22"/>
          <w:szCs w:val="22"/>
        </w:rPr>
        <w:t xml:space="preserve"> Similarly, MRV guide</w:t>
      </w:r>
      <w:r w:rsidR="00005985" w:rsidRPr="00C049EC">
        <w:rPr>
          <w:sz w:val="22"/>
          <w:szCs w:val="22"/>
        </w:rPr>
        <w:t xml:space="preserve">lines and standard methodologies are completely absent. </w:t>
      </w:r>
      <w:r w:rsidR="00C7011E" w:rsidRPr="00C049EC">
        <w:rPr>
          <w:sz w:val="22"/>
          <w:szCs w:val="22"/>
        </w:rPr>
        <w:t>The limited understanding of MRV systems and the capacity to implement them are a major barrier for effective implementation.</w:t>
      </w:r>
    </w:p>
    <w:p w14:paraId="7B0F8379" w14:textId="167EE76B" w:rsidR="00BF4587" w:rsidRPr="00C049EC" w:rsidRDefault="00BF4587" w:rsidP="00D015F9">
      <w:pPr>
        <w:autoSpaceDE w:val="0"/>
        <w:autoSpaceDN w:val="0"/>
        <w:adjustRightInd w:val="0"/>
        <w:ind w:left="-450"/>
        <w:jc w:val="both"/>
        <w:rPr>
          <w:sz w:val="22"/>
          <w:szCs w:val="22"/>
        </w:rPr>
      </w:pPr>
    </w:p>
    <w:p w14:paraId="1B65D041" w14:textId="73BE1B2C" w:rsidR="008B5531" w:rsidRDefault="00BF4587" w:rsidP="00D015F9">
      <w:pPr>
        <w:jc w:val="both"/>
        <w:rPr>
          <w:sz w:val="22"/>
          <w:szCs w:val="22"/>
          <w:lang w:eastAsia="ja-JP"/>
        </w:rPr>
      </w:pPr>
      <w:r w:rsidRPr="00C049EC">
        <w:rPr>
          <w:sz w:val="22"/>
          <w:szCs w:val="22"/>
        </w:rPr>
        <w:lastRenderedPageBreak/>
        <w:t xml:space="preserve">(b) </w:t>
      </w:r>
      <w:r w:rsidR="00C7011E" w:rsidRPr="00C049EC">
        <w:rPr>
          <w:b/>
          <w:sz w:val="22"/>
          <w:szCs w:val="22"/>
          <w:lang w:eastAsia="ja-JP"/>
        </w:rPr>
        <w:t>Limited market diffusion of energy efficient technologies</w:t>
      </w:r>
      <w:r w:rsidR="00C120C1" w:rsidRPr="00C049EC">
        <w:rPr>
          <w:sz w:val="22"/>
          <w:szCs w:val="22"/>
          <w:lang w:eastAsia="ja-JP"/>
        </w:rPr>
        <w:t xml:space="preserve">: </w:t>
      </w:r>
      <w:r w:rsidR="001217B1" w:rsidRPr="00C049EC">
        <w:rPr>
          <w:sz w:val="22"/>
          <w:szCs w:val="22"/>
          <w:lang w:eastAsia="ja-JP"/>
        </w:rPr>
        <w:t xml:space="preserve">This barrier can be further elaborated as below: </w:t>
      </w:r>
    </w:p>
    <w:p w14:paraId="2C936DE2" w14:textId="4096DE9D" w:rsidR="00C120C1" w:rsidRPr="00C049EC" w:rsidRDefault="001217B1" w:rsidP="00D015F9">
      <w:pPr>
        <w:jc w:val="both"/>
        <w:rPr>
          <w:sz w:val="22"/>
          <w:szCs w:val="22"/>
          <w:lang w:eastAsia="ja-JP"/>
        </w:rPr>
      </w:pPr>
      <w:r w:rsidRPr="00C049EC">
        <w:rPr>
          <w:sz w:val="22"/>
          <w:szCs w:val="22"/>
          <w:lang w:eastAsia="ja-JP"/>
        </w:rPr>
        <w:t xml:space="preserve">- </w:t>
      </w:r>
      <w:r w:rsidR="00C7011E" w:rsidRPr="008B5531">
        <w:rPr>
          <w:sz w:val="22"/>
          <w:szCs w:val="22"/>
          <w:u w:val="single"/>
          <w:lang w:eastAsia="ja-JP"/>
        </w:rPr>
        <w:t>Technical barriers</w:t>
      </w:r>
      <w:r w:rsidR="00C7011E" w:rsidRPr="00C049EC">
        <w:rPr>
          <w:sz w:val="22"/>
          <w:szCs w:val="22"/>
          <w:lang w:eastAsia="ja-JP"/>
        </w:rPr>
        <w:t>: There are key technical barriers that need to be overcome such as the lack of standards for efficient technologies and insufficient capacity to supply efficient equipment</w:t>
      </w:r>
      <w:r w:rsidR="00033472" w:rsidRPr="00C049EC">
        <w:rPr>
          <w:sz w:val="22"/>
          <w:szCs w:val="22"/>
          <w:lang w:eastAsia="ja-JP"/>
        </w:rPr>
        <w:t xml:space="preserve"> and construction materials</w:t>
      </w:r>
      <w:r w:rsidR="00C7011E" w:rsidRPr="00C049EC">
        <w:rPr>
          <w:sz w:val="22"/>
          <w:szCs w:val="22"/>
          <w:lang w:eastAsia="ja-JP"/>
        </w:rPr>
        <w:t xml:space="preserve">.  Economies of scale in the production of energy-efficient building materials and equipment currently do not exist. Therefore, costs for energy efficient building materials and technical equipment are higher, since they have to be either imported or are produced in limited quantities, </w:t>
      </w:r>
      <w:r w:rsidR="00C152C3" w:rsidRPr="00C049EC">
        <w:rPr>
          <w:sz w:val="22"/>
          <w:szCs w:val="22"/>
          <w:lang w:eastAsia="ja-JP"/>
        </w:rPr>
        <w:t>which are clear</w:t>
      </w:r>
      <w:r w:rsidR="00C7011E" w:rsidRPr="00C049EC">
        <w:rPr>
          <w:sz w:val="22"/>
          <w:szCs w:val="22"/>
          <w:lang w:eastAsia="ja-JP"/>
        </w:rPr>
        <w:t xml:space="preserve"> deterrent</w:t>
      </w:r>
      <w:r w:rsidR="00BF5EB0" w:rsidRPr="00C049EC">
        <w:rPr>
          <w:sz w:val="22"/>
          <w:szCs w:val="22"/>
          <w:lang w:eastAsia="ja-JP"/>
        </w:rPr>
        <w:t>s</w:t>
      </w:r>
      <w:r w:rsidR="00C7011E" w:rsidRPr="00C049EC">
        <w:rPr>
          <w:sz w:val="22"/>
          <w:szCs w:val="22"/>
          <w:lang w:eastAsia="ja-JP"/>
        </w:rPr>
        <w:t xml:space="preserve">. Supply of </w:t>
      </w:r>
      <w:r w:rsidR="006353E2" w:rsidRPr="00C049EC">
        <w:rPr>
          <w:sz w:val="22"/>
          <w:szCs w:val="22"/>
          <w:lang w:eastAsia="ja-JP"/>
        </w:rPr>
        <w:t xml:space="preserve">technical </w:t>
      </w:r>
      <w:r w:rsidR="00C7011E" w:rsidRPr="00C049EC">
        <w:rPr>
          <w:sz w:val="22"/>
          <w:szCs w:val="22"/>
          <w:lang w:eastAsia="ja-JP"/>
        </w:rPr>
        <w:t>services</w:t>
      </w:r>
      <w:r w:rsidR="006353E2" w:rsidRPr="00C049EC">
        <w:rPr>
          <w:sz w:val="22"/>
          <w:szCs w:val="22"/>
          <w:lang w:eastAsia="ja-JP"/>
        </w:rPr>
        <w:t xml:space="preserve"> and expertise</w:t>
      </w:r>
      <w:r w:rsidR="00C7011E" w:rsidRPr="00C049EC">
        <w:rPr>
          <w:sz w:val="22"/>
          <w:szCs w:val="22"/>
          <w:lang w:eastAsia="ja-JP"/>
        </w:rPr>
        <w:t xml:space="preserve"> is also insufficient – although the ongoing </w:t>
      </w:r>
      <w:r w:rsidR="001E6CDA" w:rsidRPr="00C049EC">
        <w:rPr>
          <w:sz w:val="22"/>
          <w:szCs w:val="22"/>
          <w:lang w:eastAsia="ja-JP"/>
        </w:rPr>
        <w:t>UNDP/</w:t>
      </w:r>
      <w:r w:rsidR="001E6CDA" w:rsidRPr="00C049EC">
        <w:rPr>
          <w:sz w:val="22"/>
          <w:szCs w:val="22"/>
        </w:rPr>
        <w:t xml:space="preserve">GEF </w:t>
      </w:r>
      <w:r w:rsidR="00C7011E" w:rsidRPr="00C049EC">
        <w:rPr>
          <w:sz w:val="22"/>
          <w:szCs w:val="22"/>
          <w:lang w:eastAsia="ja-JP"/>
        </w:rPr>
        <w:t>BEEP has addressed the issue to a greater extent, there is still a dearth of qualified personnel to install and maintain energy efficient equipment, as well as lack of architects familiar with energy</w:t>
      </w:r>
      <w:r w:rsidR="00B50788" w:rsidRPr="00C049EC">
        <w:rPr>
          <w:sz w:val="22"/>
          <w:szCs w:val="22"/>
          <w:lang w:eastAsia="ja-JP"/>
        </w:rPr>
        <w:t xml:space="preserve"> saving</w:t>
      </w:r>
      <w:r w:rsidR="00C7011E" w:rsidRPr="00C049EC">
        <w:rPr>
          <w:sz w:val="22"/>
          <w:szCs w:val="22"/>
          <w:lang w:eastAsia="ja-JP"/>
        </w:rPr>
        <w:t xml:space="preserve"> designs.</w:t>
      </w:r>
      <w:r w:rsidR="00C7011E" w:rsidRPr="00C049EC">
        <w:rPr>
          <w:sz w:val="22"/>
          <w:szCs w:val="22"/>
        </w:rPr>
        <w:t xml:space="preserve"> </w:t>
      </w:r>
      <w:r w:rsidR="00C7011E" w:rsidRPr="00C049EC">
        <w:rPr>
          <w:sz w:val="22"/>
          <w:szCs w:val="22"/>
          <w:lang w:eastAsia="ja-JP"/>
        </w:rPr>
        <w:t>Moreover, there are no formal certification schemes for craftsmen or builders; materials or equipment. Regarding energy efficiency of buildings and equipment, there is neither regulation of production quality nor standardization of products in the market</w:t>
      </w:r>
      <w:r w:rsidR="00830AC3">
        <w:rPr>
          <w:sz w:val="22"/>
          <w:szCs w:val="22"/>
          <w:lang w:eastAsia="ja-JP"/>
        </w:rPr>
        <w:t xml:space="preserve"> w</w:t>
      </w:r>
      <w:r w:rsidR="00083A06">
        <w:rPr>
          <w:sz w:val="22"/>
          <w:szCs w:val="22"/>
          <w:lang w:eastAsia="ja-JP"/>
        </w:rPr>
        <w:t>hich eventually</w:t>
      </w:r>
      <w:r w:rsidR="00033472" w:rsidRPr="00C049EC">
        <w:rPr>
          <w:sz w:val="22"/>
          <w:szCs w:val="22"/>
          <w:lang w:eastAsia="ja-JP"/>
        </w:rPr>
        <w:t xml:space="preserve"> </w:t>
      </w:r>
      <w:r w:rsidR="00083A06">
        <w:rPr>
          <w:sz w:val="22"/>
          <w:szCs w:val="22"/>
          <w:lang w:eastAsia="ja-JP"/>
        </w:rPr>
        <w:t>compromises</w:t>
      </w:r>
      <w:r w:rsidR="00083A06" w:rsidRPr="00C049EC">
        <w:rPr>
          <w:sz w:val="22"/>
          <w:szCs w:val="22"/>
          <w:lang w:eastAsia="ja-JP"/>
        </w:rPr>
        <w:t xml:space="preserve"> </w:t>
      </w:r>
      <w:r w:rsidR="00033472" w:rsidRPr="00C049EC">
        <w:rPr>
          <w:sz w:val="22"/>
          <w:szCs w:val="22"/>
          <w:lang w:eastAsia="ja-JP"/>
        </w:rPr>
        <w:t>the quality of products.</w:t>
      </w:r>
    </w:p>
    <w:p w14:paraId="5EB5DB51" w14:textId="6C61EA75" w:rsidR="00D63680" w:rsidRPr="00C049EC" w:rsidRDefault="00D63680" w:rsidP="00D015F9">
      <w:pPr>
        <w:rPr>
          <w:bCs/>
          <w:iCs/>
          <w:sz w:val="22"/>
          <w:szCs w:val="22"/>
        </w:rPr>
      </w:pPr>
    </w:p>
    <w:p w14:paraId="298AEA38" w14:textId="3F8760F1" w:rsidR="00BB5F11" w:rsidRPr="00C049EC" w:rsidRDefault="00C7011E" w:rsidP="00D015F9">
      <w:pPr>
        <w:jc w:val="both"/>
        <w:rPr>
          <w:sz w:val="22"/>
          <w:szCs w:val="22"/>
        </w:rPr>
      </w:pPr>
      <w:r w:rsidRPr="008B5531">
        <w:rPr>
          <w:sz w:val="22"/>
          <w:szCs w:val="22"/>
          <w:u w:val="single"/>
          <w:lang w:eastAsia="ja-JP"/>
        </w:rPr>
        <w:t>Regulatory and institutional issues</w:t>
      </w:r>
      <w:r w:rsidRPr="00C049EC">
        <w:rPr>
          <w:sz w:val="22"/>
          <w:szCs w:val="22"/>
          <w:lang w:eastAsia="ja-JP"/>
        </w:rPr>
        <w:t xml:space="preserve">: The GEF supported BEEP has been successful in updating existing and developing new </w:t>
      </w:r>
      <w:r w:rsidRPr="00C049EC">
        <w:rPr>
          <w:sz w:val="22"/>
          <w:szCs w:val="22"/>
        </w:rPr>
        <w:t>Building EE Code/Norms/Standards (BCNS) system to make it more appropriate for Mongolian conditions. Consequently, increasing number of new private homes has been following the updated BCNS EE system and higher levels of average EE levels have been reported. Despite BEEP’s positive intervention, the existing BCNS system does not cover all aspects of construction and building equipment.  One of the lessons learned through the BEEP is that strict implementation and enforcement of new BCNS remains weak and requires substantial time and effort. W.r.t the institutional issues the state inspection agency lacks capacity to ensure and monitor construction results, standards applied and compliance</w:t>
      </w:r>
      <w:r w:rsidR="00113DA5" w:rsidRPr="00C049EC">
        <w:rPr>
          <w:sz w:val="22"/>
          <w:szCs w:val="22"/>
        </w:rPr>
        <w:t>, more so in commercial buildings</w:t>
      </w:r>
      <w:r w:rsidRPr="00C049EC">
        <w:rPr>
          <w:sz w:val="22"/>
          <w:szCs w:val="22"/>
        </w:rPr>
        <w:t xml:space="preserve">. </w:t>
      </w:r>
    </w:p>
    <w:p w14:paraId="514836D1" w14:textId="77777777" w:rsidR="00BB5F11" w:rsidRPr="00C049EC" w:rsidRDefault="00BB5F11" w:rsidP="00D015F9">
      <w:pPr>
        <w:autoSpaceDE w:val="0"/>
        <w:autoSpaceDN w:val="0"/>
        <w:adjustRightInd w:val="0"/>
        <w:ind w:left="-450"/>
        <w:jc w:val="both"/>
        <w:rPr>
          <w:bCs/>
          <w:iCs/>
          <w:sz w:val="22"/>
          <w:szCs w:val="22"/>
        </w:rPr>
      </w:pPr>
    </w:p>
    <w:p w14:paraId="7BFD6E2D" w14:textId="7FFD48B4" w:rsidR="00C7011E" w:rsidRPr="00C049EC" w:rsidRDefault="00752B55" w:rsidP="008B5531">
      <w:pPr>
        <w:jc w:val="both"/>
        <w:rPr>
          <w:sz w:val="22"/>
          <w:szCs w:val="22"/>
        </w:rPr>
      </w:pPr>
      <w:r w:rsidRPr="008B5531">
        <w:rPr>
          <w:b/>
          <w:sz w:val="22"/>
          <w:szCs w:val="22"/>
        </w:rPr>
        <w:t xml:space="preserve">(c) </w:t>
      </w:r>
      <w:r w:rsidR="00C7011E" w:rsidRPr="008B5531">
        <w:rPr>
          <w:b/>
          <w:sz w:val="22"/>
          <w:szCs w:val="22"/>
        </w:rPr>
        <w:t>Financial barriers</w:t>
      </w:r>
      <w:r w:rsidR="00C7011E" w:rsidRPr="008B5531">
        <w:rPr>
          <w:sz w:val="22"/>
          <w:szCs w:val="22"/>
        </w:rPr>
        <w:t>:</w:t>
      </w:r>
      <w:r w:rsidR="00C7011E" w:rsidRPr="00C049EC">
        <w:rPr>
          <w:sz w:val="22"/>
          <w:szCs w:val="22"/>
        </w:rPr>
        <w:t xml:space="preserve"> Lack of financial ability of target end-user and </w:t>
      </w:r>
      <w:r w:rsidR="00A04364" w:rsidRPr="00C049EC">
        <w:rPr>
          <w:sz w:val="22"/>
          <w:szCs w:val="22"/>
        </w:rPr>
        <w:t>limited</w:t>
      </w:r>
      <w:r w:rsidR="00C7011E" w:rsidRPr="00C049EC">
        <w:rPr>
          <w:sz w:val="22"/>
          <w:szCs w:val="22"/>
        </w:rPr>
        <w:t xml:space="preserve"> financial capabilities of construction companies ha</w:t>
      </w:r>
      <w:r w:rsidR="00152325" w:rsidRPr="00C049EC">
        <w:rPr>
          <w:sz w:val="22"/>
          <w:szCs w:val="22"/>
        </w:rPr>
        <w:t>ve</w:t>
      </w:r>
      <w:r w:rsidR="00C7011E" w:rsidRPr="00C049EC">
        <w:rPr>
          <w:sz w:val="22"/>
          <w:szCs w:val="22"/>
        </w:rPr>
        <w:t xml:space="preserve"> been limiting the </w:t>
      </w:r>
      <w:r w:rsidR="002C1521" w:rsidRPr="00C049EC">
        <w:rPr>
          <w:sz w:val="22"/>
          <w:szCs w:val="22"/>
        </w:rPr>
        <w:t>propagation</w:t>
      </w:r>
      <w:r w:rsidR="00C7011E" w:rsidRPr="00C049EC">
        <w:rPr>
          <w:sz w:val="22"/>
          <w:szCs w:val="22"/>
        </w:rPr>
        <w:t xml:space="preserve"> of EE technology in the construction sector. Besides, highly subsidized energy prices especially provide disincentives to home-owners to look for more energy efficient solutions. Low emissions sustainable buildings require more upfront investment than the ‘baseline’. The increased capital cost is a significant barrier to development, especially for </w:t>
      </w:r>
      <w:r w:rsidR="00152325" w:rsidRPr="00C049EC">
        <w:rPr>
          <w:sz w:val="22"/>
          <w:szCs w:val="22"/>
        </w:rPr>
        <w:t xml:space="preserve">middle to </w:t>
      </w:r>
      <w:r w:rsidR="00C7011E" w:rsidRPr="00C049EC">
        <w:rPr>
          <w:sz w:val="22"/>
          <w:szCs w:val="22"/>
        </w:rPr>
        <w:t xml:space="preserve">low-income segment where the demand for new homes is projected to increase over the coming years. Even when this barrier is not a constraint, lack of information about the long term economic benefits of efficient design may make developers and residents unwilling to take on the incremental cost associated with sustainable buildings. Financial barriers to the demand side of the market also result in risk for developers who must finance their operations through commercial loans or </w:t>
      </w:r>
      <w:r w:rsidR="00DC47D0" w:rsidRPr="00C049EC">
        <w:rPr>
          <w:sz w:val="22"/>
          <w:szCs w:val="22"/>
        </w:rPr>
        <w:t xml:space="preserve">their own </w:t>
      </w:r>
      <w:r w:rsidR="00152325" w:rsidRPr="00C049EC">
        <w:rPr>
          <w:sz w:val="22"/>
          <w:szCs w:val="22"/>
        </w:rPr>
        <w:t>equity</w:t>
      </w:r>
      <w:r w:rsidR="00C7011E" w:rsidRPr="00C049EC">
        <w:rPr>
          <w:sz w:val="22"/>
          <w:szCs w:val="22"/>
        </w:rPr>
        <w:t>. If they are not able to recoup the incremental investment in low carbon or energy efficient properties, or if they take longer to sell, developers</w:t>
      </w:r>
      <w:r w:rsidR="00DC47D0" w:rsidRPr="00C049EC">
        <w:rPr>
          <w:sz w:val="22"/>
          <w:szCs w:val="22"/>
        </w:rPr>
        <w:t xml:space="preserve"> will naturally be unwilling to further invest in such business propositions. </w:t>
      </w:r>
      <w:r w:rsidR="007039F9">
        <w:rPr>
          <w:sz w:val="22"/>
          <w:szCs w:val="22"/>
        </w:rPr>
        <w:t xml:space="preserve"> </w:t>
      </w:r>
      <w:r w:rsidR="00251990" w:rsidRPr="000F1A69">
        <w:rPr>
          <w:sz w:val="22"/>
          <w:szCs w:val="22"/>
          <w:highlight w:val="green"/>
        </w:rPr>
        <w:t xml:space="preserve">There is a risk that a faction of large-scale building developers may not be fully supportive of the energy efficient </w:t>
      </w:r>
      <w:r w:rsidR="0048757B" w:rsidRPr="000F1A69">
        <w:rPr>
          <w:sz w:val="22"/>
          <w:szCs w:val="22"/>
          <w:highlight w:val="green"/>
        </w:rPr>
        <w:t xml:space="preserve">technology </w:t>
      </w:r>
      <w:r w:rsidR="00251990" w:rsidRPr="000F1A69">
        <w:rPr>
          <w:sz w:val="22"/>
          <w:szCs w:val="22"/>
          <w:highlight w:val="green"/>
        </w:rPr>
        <w:t xml:space="preserve">demonstrations as envisioned in the proposed project. </w:t>
      </w:r>
      <w:r w:rsidR="007039F9" w:rsidRPr="000F1A69">
        <w:rPr>
          <w:sz w:val="22"/>
          <w:szCs w:val="22"/>
          <w:highlight w:val="green"/>
        </w:rPr>
        <w:t xml:space="preserve">A more thorough assessment of this barrier (i.e. private sector financial buy in) will be carried out during the PPG exercise by: (1) Identifying </w:t>
      </w:r>
      <w:r w:rsidR="00251990" w:rsidRPr="000F1A69">
        <w:rPr>
          <w:sz w:val="22"/>
          <w:szCs w:val="22"/>
          <w:highlight w:val="green"/>
        </w:rPr>
        <w:t>the</w:t>
      </w:r>
      <w:r w:rsidR="007039F9" w:rsidRPr="000F1A69">
        <w:rPr>
          <w:sz w:val="22"/>
          <w:szCs w:val="22"/>
          <w:highlight w:val="green"/>
        </w:rPr>
        <w:t xml:space="preserve"> types of properties being planned and implemented; (2) Identifying the typical design and energy features of these commonly implemented construction projects; (3) Typical investment costs and sources of financing for such projects</w:t>
      </w:r>
      <w:r w:rsidR="00225768" w:rsidRPr="000F1A69">
        <w:rPr>
          <w:sz w:val="22"/>
          <w:szCs w:val="22"/>
          <w:highlight w:val="green"/>
        </w:rPr>
        <w:t>,</w:t>
      </w:r>
      <w:r w:rsidR="007039F9" w:rsidRPr="000F1A69">
        <w:rPr>
          <w:sz w:val="22"/>
          <w:szCs w:val="22"/>
          <w:highlight w:val="green"/>
        </w:rPr>
        <w:t xml:space="preserve"> etc.</w:t>
      </w:r>
      <w:r w:rsidR="007039F9">
        <w:rPr>
          <w:rFonts w:asciiTheme="minorHAnsi" w:hAnsiTheme="minorHAnsi" w:cstheme="minorHAnsi"/>
          <w:sz w:val="22"/>
          <w:szCs w:val="22"/>
        </w:rPr>
        <w:t xml:space="preserve"> </w:t>
      </w:r>
      <w:r w:rsidR="00152325" w:rsidRPr="00C049EC">
        <w:rPr>
          <w:sz w:val="22"/>
          <w:szCs w:val="22"/>
        </w:rPr>
        <w:t xml:space="preserve"> </w:t>
      </w:r>
    </w:p>
    <w:p w14:paraId="4478A68A" w14:textId="77777777" w:rsidR="00C7011E" w:rsidRPr="00C049EC" w:rsidRDefault="00C7011E" w:rsidP="008B5531">
      <w:pPr>
        <w:jc w:val="both"/>
        <w:rPr>
          <w:sz w:val="22"/>
          <w:szCs w:val="22"/>
        </w:rPr>
      </w:pPr>
    </w:p>
    <w:p w14:paraId="6399CF14" w14:textId="5BAF0F52" w:rsidR="00C7011E" w:rsidRPr="00C049EC" w:rsidRDefault="00752B55" w:rsidP="008B5531">
      <w:pPr>
        <w:jc w:val="both"/>
        <w:rPr>
          <w:sz w:val="22"/>
          <w:szCs w:val="22"/>
        </w:rPr>
      </w:pPr>
      <w:r w:rsidRPr="008B5531">
        <w:rPr>
          <w:b/>
          <w:sz w:val="22"/>
          <w:szCs w:val="22"/>
        </w:rPr>
        <w:t xml:space="preserve">(d) </w:t>
      </w:r>
      <w:r w:rsidR="00C7011E" w:rsidRPr="008B5531">
        <w:rPr>
          <w:b/>
          <w:sz w:val="22"/>
          <w:szCs w:val="22"/>
        </w:rPr>
        <w:t>Lack of information and awareness</w:t>
      </w:r>
      <w:r w:rsidR="00C7011E" w:rsidRPr="008B5531">
        <w:rPr>
          <w:sz w:val="22"/>
          <w:szCs w:val="22"/>
        </w:rPr>
        <w:t>:</w:t>
      </w:r>
      <w:r w:rsidR="00C7011E" w:rsidRPr="00C049EC">
        <w:rPr>
          <w:sz w:val="22"/>
          <w:szCs w:val="22"/>
        </w:rPr>
        <w:t xml:space="preserve"> Although the BEEP has been very instrumental in developing knowledge products and generating widespread awareness</w:t>
      </w:r>
      <w:r w:rsidR="00785219" w:rsidRPr="00C049EC">
        <w:rPr>
          <w:sz w:val="22"/>
          <w:szCs w:val="22"/>
        </w:rPr>
        <w:t xml:space="preserve"> on EE particularly in the private housing sector</w:t>
      </w:r>
      <w:r w:rsidR="00C7011E" w:rsidRPr="00C049EC">
        <w:rPr>
          <w:sz w:val="22"/>
          <w:szCs w:val="22"/>
        </w:rPr>
        <w:t>, there is still a compelling need to propagate more information</w:t>
      </w:r>
      <w:r w:rsidR="00785219" w:rsidRPr="00C049EC">
        <w:rPr>
          <w:sz w:val="22"/>
          <w:szCs w:val="22"/>
        </w:rPr>
        <w:t xml:space="preserve"> on</w:t>
      </w:r>
      <w:r w:rsidR="00C7011E" w:rsidRPr="00C049EC">
        <w:rPr>
          <w:sz w:val="22"/>
          <w:szCs w:val="22"/>
        </w:rPr>
        <w:t xml:space="preserve"> </w:t>
      </w:r>
      <w:r w:rsidR="00785219" w:rsidRPr="00C049EC">
        <w:rPr>
          <w:sz w:val="22"/>
          <w:szCs w:val="22"/>
        </w:rPr>
        <w:t xml:space="preserve">resource efficient buildings, how to assess them, and how to implement them </w:t>
      </w:r>
      <w:r w:rsidR="00C7011E" w:rsidRPr="00C049EC">
        <w:rPr>
          <w:sz w:val="22"/>
          <w:szCs w:val="22"/>
        </w:rPr>
        <w:t xml:space="preserve">among home-owners, </w:t>
      </w:r>
      <w:r w:rsidR="005E0E9A" w:rsidRPr="00C049EC">
        <w:rPr>
          <w:sz w:val="22"/>
          <w:szCs w:val="22"/>
        </w:rPr>
        <w:t xml:space="preserve">commercial businesses, </w:t>
      </w:r>
      <w:r w:rsidR="00C7011E" w:rsidRPr="00C049EC">
        <w:rPr>
          <w:sz w:val="22"/>
          <w:szCs w:val="22"/>
        </w:rPr>
        <w:t>developers</w:t>
      </w:r>
      <w:r w:rsidR="00543C0E" w:rsidRPr="00C049EC">
        <w:rPr>
          <w:sz w:val="22"/>
          <w:szCs w:val="22"/>
        </w:rPr>
        <w:t xml:space="preserve"> </w:t>
      </w:r>
      <w:r w:rsidR="00C7011E" w:rsidRPr="00C049EC">
        <w:rPr>
          <w:sz w:val="22"/>
          <w:szCs w:val="22"/>
        </w:rPr>
        <w:t xml:space="preserve">and local administration. There are </w:t>
      </w:r>
      <w:r w:rsidR="0041309E" w:rsidRPr="00C049EC">
        <w:rPr>
          <w:sz w:val="22"/>
          <w:szCs w:val="22"/>
        </w:rPr>
        <w:t xml:space="preserve">limited convincing and accessible </w:t>
      </w:r>
      <w:r w:rsidR="00C7011E" w:rsidRPr="00C049EC">
        <w:rPr>
          <w:sz w:val="22"/>
          <w:szCs w:val="22"/>
        </w:rPr>
        <w:t>demonstration projects to provide proof of concept to the skeptical planner</w:t>
      </w:r>
      <w:r w:rsidR="0041309E" w:rsidRPr="00C049EC">
        <w:rPr>
          <w:sz w:val="22"/>
          <w:szCs w:val="22"/>
        </w:rPr>
        <w:t xml:space="preserve">s, </w:t>
      </w:r>
      <w:r w:rsidR="00C7011E" w:rsidRPr="00C049EC">
        <w:rPr>
          <w:sz w:val="22"/>
          <w:szCs w:val="22"/>
        </w:rPr>
        <w:t>builder</w:t>
      </w:r>
      <w:r w:rsidR="0041309E" w:rsidRPr="00C049EC">
        <w:rPr>
          <w:sz w:val="22"/>
          <w:szCs w:val="22"/>
        </w:rPr>
        <w:t xml:space="preserve">s and no publicly available models for </w:t>
      </w:r>
      <w:r w:rsidR="00AA6ADB" w:rsidRPr="00C049EC">
        <w:rPr>
          <w:sz w:val="22"/>
          <w:szCs w:val="22"/>
        </w:rPr>
        <w:t xml:space="preserve">property </w:t>
      </w:r>
      <w:r w:rsidR="0041309E" w:rsidRPr="00C049EC">
        <w:rPr>
          <w:sz w:val="22"/>
          <w:szCs w:val="22"/>
        </w:rPr>
        <w:t xml:space="preserve">buyers to emulate the feasibility and upsides of energy efficient construction. </w:t>
      </w:r>
    </w:p>
    <w:p w14:paraId="17223EDA" w14:textId="77777777" w:rsidR="00AF55D0" w:rsidRPr="00C049EC" w:rsidRDefault="00AF55D0" w:rsidP="00D015F9">
      <w:pPr>
        <w:autoSpaceDE w:val="0"/>
        <w:autoSpaceDN w:val="0"/>
        <w:adjustRightInd w:val="0"/>
        <w:jc w:val="both"/>
        <w:rPr>
          <w:sz w:val="22"/>
          <w:szCs w:val="22"/>
        </w:rPr>
      </w:pPr>
    </w:p>
    <w:p w14:paraId="5F7E70F9" w14:textId="73BA20DB" w:rsidR="00034F5E" w:rsidRPr="00DA5C2E" w:rsidRDefault="00C7011E" w:rsidP="004D6A9F">
      <w:pPr>
        <w:jc w:val="both"/>
        <w:rPr>
          <w:rFonts w:asciiTheme="minorHAnsi" w:hAnsiTheme="minorHAnsi" w:cstheme="minorHAnsi"/>
          <w:sz w:val="22"/>
          <w:szCs w:val="22"/>
        </w:rPr>
      </w:pPr>
      <w:r w:rsidRPr="00C049EC">
        <w:rPr>
          <w:sz w:val="22"/>
          <w:szCs w:val="22"/>
        </w:rPr>
        <w:lastRenderedPageBreak/>
        <w:t>These challenges have triggered the Government of Mongolia to continu</w:t>
      </w:r>
      <w:r w:rsidR="00CC6892" w:rsidRPr="00C049EC">
        <w:rPr>
          <w:sz w:val="22"/>
          <w:szCs w:val="22"/>
        </w:rPr>
        <w:t xml:space="preserve">e its efforts to accelerate the </w:t>
      </w:r>
      <w:r w:rsidRPr="00C049EC">
        <w:rPr>
          <w:sz w:val="22"/>
          <w:szCs w:val="22"/>
        </w:rPr>
        <w:t xml:space="preserve">widespread promotion of energy efficient buildings in a sustainable and timely manner. Some of the targeted interventions under the </w:t>
      </w:r>
      <w:r w:rsidR="007E1C9C" w:rsidRPr="00C049EC">
        <w:rPr>
          <w:sz w:val="22"/>
          <w:szCs w:val="22"/>
        </w:rPr>
        <w:t>government’s</w:t>
      </w:r>
      <w:r w:rsidRPr="00C049EC">
        <w:rPr>
          <w:sz w:val="22"/>
          <w:szCs w:val="22"/>
        </w:rPr>
        <w:t xml:space="preserve"> comprehensive package of EE-based policies and projects include the</w:t>
      </w:r>
      <w:r w:rsidR="00117099">
        <w:rPr>
          <w:sz w:val="22"/>
          <w:szCs w:val="22"/>
        </w:rPr>
        <w:t xml:space="preserve"> formulation</w:t>
      </w:r>
      <w:r w:rsidRPr="00C049EC">
        <w:rPr>
          <w:sz w:val="22"/>
          <w:szCs w:val="22"/>
          <w:lang w:val="en-GB"/>
        </w:rPr>
        <w:t xml:space="preserve"> of the draft Energy Efficiency and Energy Conservation Law and Green Development Strategy. </w:t>
      </w:r>
      <w:r w:rsidRPr="00C049EC">
        <w:rPr>
          <w:sz w:val="22"/>
          <w:szCs w:val="22"/>
        </w:rPr>
        <w:t xml:space="preserve">The proposed project will complement these broader climate change and economic development strategies. </w:t>
      </w:r>
      <w:r w:rsidR="00A85A5B" w:rsidRPr="000F1A69">
        <w:rPr>
          <w:sz w:val="22"/>
          <w:szCs w:val="22"/>
          <w:highlight w:val="green"/>
        </w:rPr>
        <w:t>In addition, the</w:t>
      </w:r>
      <w:r w:rsidR="00034F5E" w:rsidRPr="000F1A69">
        <w:rPr>
          <w:sz w:val="22"/>
          <w:szCs w:val="22"/>
          <w:highlight w:val="green"/>
        </w:rPr>
        <w:t xml:space="preserve"> government has been </w:t>
      </w:r>
      <w:r w:rsidR="00A85A5B" w:rsidRPr="000F1A69">
        <w:rPr>
          <w:sz w:val="22"/>
          <w:szCs w:val="22"/>
          <w:highlight w:val="green"/>
        </w:rPr>
        <w:t>lately promoting</w:t>
      </w:r>
      <w:r w:rsidR="00034F5E" w:rsidRPr="000F1A69">
        <w:rPr>
          <w:sz w:val="22"/>
          <w:szCs w:val="22"/>
          <w:highlight w:val="green"/>
        </w:rPr>
        <w:t xml:space="preserve"> energy efficiency technology diffusion with a vision where the private sector will have a key role to play. Therefore, without </w:t>
      </w:r>
      <w:r w:rsidR="00A85A5B" w:rsidRPr="000F1A69">
        <w:rPr>
          <w:sz w:val="22"/>
          <w:szCs w:val="22"/>
          <w:highlight w:val="green"/>
        </w:rPr>
        <w:t xml:space="preserve">the </w:t>
      </w:r>
      <w:r w:rsidR="00034F5E" w:rsidRPr="000F1A69">
        <w:rPr>
          <w:sz w:val="22"/>
          <w:szCs w:val="22"/>
          <w:highlight w:val="green"/>
        </w:rPr>
        <w:t xml:space="preserve">GEF Project, private sector involvement is likely but the scale is anticipated to be much limited than what has been targeted by the </w:t>
      </w:r>
      <w:r w:rsidR="00A85A5B" w:rsidRPr="000F1A69">
        <w:rPr>
          <w:sz w:val="22"/>
          <w:szCs w:val="22"/>
          <w:highlight w:val="green"/>
        </w:rPr>
        <w:t xml:space="preserve">proposed </w:t>
      </w:r>
      <w:r w:rsidR="00034F5E" w:rsidRPr="000F1A69">
        <w:rPr>
          <w:sz w:val="22"/>
          <w:szCs w:val="22"/>
          <w:highlight w:val="green"/>
        </w:rPr>
        <w:t xml:space="preserve">project. </w:t>
      </w:r>
    </w:p>
    <w:p w14:paraId="5858BE03" w14:textId="77777777" w:rsidR="00034F5E" w:rsidRDefault="00034F5E" w:rsidP="00D015F9">
      <w:pPr>
        <w:jc w:val="both"/>
        <w:rPr>
          <w:sz w:val="22"/>
          <w:szCs w:val="22"/>
        </w:rPr>
      </w:pPr>
    </w:p>
    <w:p w14:paraId="79223313" w14:textId="09D55634" w:rsidR="00CC6892" w:rsidRPr="00C049EC" w:rsidRDefault="00C7011E" w:rsidP="00D015F9">
      <w:pPr>
        <w:jc w:val="both"/>
        <w:rPr>
          <w:sz w:val="22"/>
          <w:szCs w:val="22"/>
        </w:rPr>
      </w:pPr>
      <w:r w:rsidRPr="00C049EC">
        <w:rPr>
          <w:sz w:val="22"/>
          <w:szCs w:val="22"/>
        </w:rPr>
        <w:t xml:space="preserve">The relevant baseline projects and programs for this proposed project are those being implemented to support existing energy and climate change plans and policies. </w:t>
      </w:r>
      <w:r w:rsidR="00D97C4C" w:rsidRPr="00C049EC">
        <w:rPr>
          <w:sz w:val="22"/>
          <w:szCs w:val="22"/>
        </w:rPr>
        <w:t xml:space="preserve">The baseline projects are illustrated below. </w:t>
      </w:r>
    </w:p>
    <w:p w14:paraId="1E2D9F6C" w14:textId="77777777" w:rsidR="00823A2E" w:rsidRDefault="00823A2E" w:rsidP="00D015F9">
      <w:pPr>
        <w:autoSpaceDE w:val="0"/>
        <w:autoSpaceDN w:val="0"/>
        <w:adjustRightInd w:val="0"/>
        <w:jc w:val="both"/>
        <w:rPr>
          <w:sz w:val="22"/>
          <w:szCs w:val="22"/>
        </w:rPr>
      </w:pPr>
    </w:p>
    <w:tbl>
      <w:tblPr>
        <w:tblStyle w:val="TableGrid"/>
        <w:tblW w:w="9529" w:type="dxa"/>
        <w:tblLayout w:type="fixed"/>
        <w:tblLook w:val="04A0" w:firstRow="1" w:lastRow="0" w:firstColumn="1" w:lastColumn="0" w:noHBand="0" w:noVBand="1"/>
      </w:tblPr>
      <w:tblGrid>
        <w:gridCol w:w="1101"/>
        <w:gridCol w:w="2976"/>
        <w:gridCol w:w="2552"/>
        <w:gridCol w:w="866"/>
        <w:gridCol w:w="1276"/>
        <w:gridCol w:w="758"/>
      </w:tblGrid>
      <w:tr w:rsidR="00BB5FED" w14:paraId="5ECBC1A7" w14:textId="77777777" w:rsidTr="00E2654B">
        <w:tc>
          <w:tcPr>
            <w:tcW w:w="1101" w:type="dxa"/>
            <w:vAlign w:val="center"/>
          </w:tcPr>
          <w:p w14:paraId="6BD48905" w14:textId="7372136B" w:rsidR="00905ED5" w:rsidRDefault="00905ED5" w:rsidP="00E2654B">
            <w:pPr>
              <w:autoSpaceDE w:val="0"/>
              <w:autoSpaceDN w:val="0"/>
              <w:adjustRightInd w:val="0"/>
              <w:jc w:val="center"/>
              <w:rPr>
                <w:sz w:val="22"/>
                <w:szCs w:val="22"/>
              </w:rPr>
            </w:pPr>
            <w:r w:rsidRPr="00C049EC">
              <w:rPr>
                <w:b/>
                <w:sz w:val="20"/>
                <w:szCs w:val="20"/>
              </w:rPr>
              <w:t>Baseline Project</w:t>
            </w:r>
          </w:p>
        </w:tc>
        <w:tc>
          <w:tcPr>
            <w:tcW w:w="2976" w:type="dxa"/>
            <w:vAlign w:val="center"/>
          </w:tcPr>
          <w:p w14:paraId="49C6E5E6" w14:textId="0A304367" w:rsidR="00905ED5" w:rsidRDefault="00905ED5" w:rsidP="00E2654B">
            <w:pPr>
              <w:ind w:left="-36"/>
              <w:jc w:val="center"/>
              <w:rPr>
                <w:b/>
                <w:sz w:val="20"/>
                <w:szCs w:val="20"/>
              </w:rPr>
            </w:pPr>
            <w:r w:rsidRPr="00C049EC">
              <w:rPr>
                <w:b/>
                <w:sz w:val="20"/>
                <w:szCs w:val="20"/>
              </w:rPr>
              <w:t>Brief Description</w:t>
            </w:r>
            <w:r>
              <w:rPr>
                <w:b/>
                <w:sz w:val="20"/>
                <w:szCs w:val="20"/>
              </w:rPr>
              <w:t xml:space="preserve"> and</w:t>
            </w:r>
          </w:p>
          <w:p w14:paraId="53996F10" w14:textId="6E6E817E" w:rsidR="00905ED5" w:rsidRDefault="00905ED5" w:rsidP="00E2654B">
            <w:pPr>
              <w:autoSpaceDE w:val="0"/>
              <w:autoSpaceDN w:val="0"/>
              <w:adjustRightInd w:val="0"/>
              <w:jc w:val="center"/>
              <w:rPr>
                <w:sz w:val="22"/>
                <w:szCs w:val="22"/>
              </w:rPr>
            </w:pPr>
            <w:r>
              <w:rPr>
                <w:b/>
                <w:sz w:val="20"/>
                <w:szCs w:val="20"/>
              </w:rPr>
              <w:t>Baseline Activities</w:t>
            </w:r>
          </w:p>
        </w:tc>
        <w:tc>
          <w:tcPr>
            <w:tcW w:w="2552" w:type="dxa"/>
            <w:vAlign w:val="center"/>
          </w:tcPr>
          <w:p w14:paraId="4046A888" w14:textId="206AAFEB" w:rsidR="00905ED5" w:rsidRPr="00DE16C2" w:rsidRDefault="00905ED5" w:rsidP="00E2654B">
            <w:pPr>
              <w:autoSpaceDE w:val="0"/>
              <w:autoSpaceDN w:val="0"/>
              <w:adjustRightInd w:val="0"/>
              <w:jc w:val="center"/>
              <w:rPr>
                <w:sz w:val="22"/>
                <w:szCs w:val="22"/>
                <w:highlight w:val="yellow"/>
              </w:rPr>
            </w:pPr>
            <w:r w:rsidRPr="000F1A69">
              <w:rPr>
                <w:b/>
                <w:sz w:val="20"/>
                <w:szCs w:val="20"/>
                <w:highlight w:val="green"/>
              </w:rPr>
              <w:t>Indicative GEF Incremental Activities</w:t>
            </w:r>
          </w:p>
        </w:tc>
        <w:tc>
          <w:tcPr>
            <w:tcW w:w="866" w:type="dxa"/>
            <w:vAlign w:val="center"/>
          </w:tcPr>
          <w:p w14:paraId="71BC3C93" w14:textId="4744210D" w:rsidR="00905ED5" w:rsidRDefault="00905ED5" w:rsidP="00E2654B">
            <w:pPr>
              <w:autoSpaceDE w:val="0"/>
              <w:autoSpaceDN w:val="0"/>
              <w:adjustRightInd w:val="0"/>
              <w:ind w:left="-92" w:right="-83"/>
              <w:jc w:val="center"/>
              <w:rPr>
                <w:sz w:val="22"/>
                <w:szCs w:val="22"/>
              </w:rPr>
            </w:pPr>
            <w:r>
              <w:rPr>
                <w:b/>
                <w:sz w:val="20"/>
                <w:szCs w:val="20"/>
              </w:rPr>
              <w:t>Schedule</w:t>
            </w:r>
          </w:p>
        </w:tc>
        <w:tc>
          <w:tcPr>
            <w:tcW w:w="1276" w:type="dxa"/>
            <w:vAlign w:val="center"/>
          </w:tcPr>
          <w:p w14:paraId="5D6CC511" w14:textId="1BB4D6AD" w:rsidR="00905ED5" w:rsidRDefault="00905ED5" w:rsidP="00E2654B">
            <w:pPr>
              <w:autoSpaceDE w:val="0"/>
              <w:autoSpaceDN w:val="0"/>
              <w:adjustRightInd w:val="0"/>
              <w:ind w:left="-108"/>
              <w:jc w:val="center"/>
              <w:rPr>
                <w:b/>
                <w:bCs/>
                <w:sz w:val="22"/>
                <w:szCs w:val="22"/>
              </w:rPr>
            </w:pPr>
            <w:r w:rsidRPr="00C049EC">
              <w:rPr>
                <w:b/>
                <w:sz w:val="20"/>
                <w:szCs w:val="20"/>
              </w:rPr>
              <w:t>Implementer</w:t>
            </w:r>
          </w:p>
        </w:tc>
        <w:tc>
          <w:tcPr>
            <w:tcW w:w="758" w:type="dxa"/>
            <w:vAlign w:val="center"/>
          </w:tcPr>
          <w:p w14:paraId="30D10C25" w14:textId="039C745B" w:rsidR="00905ED5" w:rsidRDefault="00905ED5" w:rsidP="00E2654B">
            <w:pPr>
              <w:autoSpaceDE w:val="0"/>
              <w:autoSpaceDN w:val="0"/>
              <w:adjustRightInd w:val="0"/>
              <w:ind w:left="-108"/>
              <w:jc w:val="center"/>
              <w:rPr>
                <w:sz w:val="22"/>
                <w:szCs w:val="22"/>
              </w:rPr>
            </w:pPr>
            <w:r w:rsidRPr="00C049EC">
              <w:rPr>
                <w:b/>
                <w:sz w:val="20"/>
                <w:szCs w:val="20"/>
              </w:rPr>
              <w:t>Annual Budget US $</w:t>
            </w:r>
          </w:p>
        </w:tc>
      </w:tr>
      <w:tr w:rsidR="00BB5FED" w14:paraId="27E6F122" w14:textId="77777777" w:rsidTr="0029703C">
        <w:tc>
          <w:tcPr>
            <w:tcW w:w="1101" w:type="dxa"/>
            <w:vAlign w:val="center"/>
          </w:tcPr>
          <w:p w14:paraId="15CB657F" w14:textId="77777777" w:rsidR="00905ED5" w:rsidRPr="00C049EC" w:rsidRDefault="00905ED5" w:rsidP="00905ED5">
            <w:pPr>
              <w:ind w:right="-51"/>
              <w:rPr>
                <w:sz w:val="20"/>
                <w:szCs w:val="20"/>
              </w:rPr>
            </w:pPr>
            <w:r w:rsidRPr="00C049EC" w:rsidDel="00CD7E2C">
              <w:rPr>
                <w:sz w:val="20"/>
                <w:szCs w:val="20"/>
              </w:rPr>
              <w:t xml:space="preserve">Capacity Building </w:t>
            </w:r>
            <w:r w:rsidRPr="00C049EC">
              <w:rPr>
                <w:sz w:val="20"/>
                <w:szCs w:val="20"/>
              </w:rPr>
              <w:t>Project For NAMAs</w:t>
            </w:r>
          </w:p>
          <w:p w14:paraId="49D1182E" w14:textId="77777777" w:rsidR="00905ED5" w:rsidRDefault="00905ED5" w:rsidP="00905ED5">
            <w:pPr>
              <w:autoSpaceDE w:val="0"/>
              <w:autoSpaceDN w:val="0"/>
              <w:adjustRightInd w:val="0"/>
              <w:jc w:val="both"/>
              <w:rPr>
                <w:sz w:val="22"/>
                <w:szCs w:val="22"/>
              </w:rPr>
            </w:pPr>
          </w:p>
        </w:tc>
        <w:tc>
          <w:tcPr>
            <w:tcW w:w="2976" w:type="dxa"/>
            <w:vAlign w:val="center"/>
          </w:tcPr>
          <w:p w14:paraId="759987DB" w14:textId="6F431FED" w:rsidR="00905ED5" w:rsidRPr="000F1A69" w:rsidRDefault="00905ED5" w:rsidP="00C338FF">
            <w:pPr>
              <w:autoSpaceDE w:val="0"/>
              <w:autoSpaceDN w:val="0"/>
              <w:adjustRightInd w:val="0"/>
              <w:ind w:right="-118"/>
              <w:rPr>
                <w:sz w:val="22"/>
                <w:szCs w:val="22"/>
                <w:highlight w:val="green"/>
              </w:rPr>
            </w:pPr>
            <w:r w:rsidRPr="000F1A69">
              <w:rPr>
                <w:sz w:val="20"/>
                <w:szCs w:val="20"/>
                <w:highlight w:val="green"/>
                <w:lang w:eastAsia="ja-JP"/>
              </w:rPr>
              <w:t xml:space="preserve">The project </w:t>
            </w:r>
            <w:r w:rsidRPr="000F1A69">
              <w:rPr>
                <w:sz w:val="20"/>
                <w:szCs w:val="20"/>
                <w:highlight w:val="green"/>
              </w:rPr>
              <w:t>focuses o</w:t>
            </w:r>
            <w:r w:rsidRPr="000F1A69" w:rsidDel="00CD7E2C">
              <w:rPr>
                <w:sz w:val="20"/>
                <w:szCs w:val="20"/>
                <w:highlight w:val="green"/>
              </w:rPr>
              <w:t xml:space="preserve">n the design and execution of capacity development </w:t>
            </w:r>
            <w:r w:rsidRPr="000F1A69">
              <w:rPr>
                <w:sz w:val="20"/>
                <w:szCs w:val="20"/>
                <w:highlight w:val="green"/>
                <w:lang w:eastAsia="ja-JP"/>
              </w:rPr>
              <w:t>on</w:t>
            </w:r>
            <w:r w:rsidRPr="000F1A69" w:rsidDel="00CD7E2C">
              <w:rPr>
                <w:sz w:val="20"/>
                <w:szCs w:val="20"/>
                <w:highlight w:val="green"/>
              </w:rPr>
              <w:t xml:space="preserve"> GHG and identification of feasible NAMA options </w:t>
            </w:r>
            <w:r w:rsidRPr="000F1A69">
              <w:rPr>
                <w:sz w:val="20"/>
                <w:szCs w:val="20"/>
                <w:highlight w:val="green"/>
                <w:lang w:eastAsia="ja-JP"/>
              </w:rPr>
              <w:t xml:space="preserve">and associated MRVs. </w:t>
            </w:r>
            <w:r w:rsidRPr="000F1A69">
              <w:rPr>
                <w:sz w:val="20"/>
                <w:szCs w:val="20"/>
                <w:highlight w:val="green"/>
              </w:rPr>
              <w:t>Baseline activities</w:t>
            </w:r>
            <w:r w:rsidRPr="000F1A69">
              <w:rPr>
                <w:sz w:val="20"/>
                <w:szCs w:val="20"/>
                <w:highlight w:val="green"/>
                <w:lang w:eastAsia="ja-JP"/>
              </w:rPr>
              <w:t xml:space="preserve"> that will form part and parcel of the proposed GEF project include c</w:t>
            </w:r>
            <w:r w:rsidRPr="000F1A69">
              <w:rPr>
                <w:sz w:val="20"/>
                <w:szCs w:val="20"/>
                <w:highlight w:val="green"/>
              </w:rPr>
              <w:t>apacity development modules, training tools on GHG accounting systems and effective monitoring of data, reporting and verifying mitigation actions and outcomes</w:t>
            </w:r>
            <w:r w:rsidR="00592F53" w:rsidRPr="000F1A69">
              <w:rPr>
                <w:sz w:val="20"/>
                <w:szCs w:val="20"/>
                <w:highlight w:val="green"/>
              </w:rPr>
              <w:t xml:space="preserve">. </w:t>
            </w:r>
          </w:p>
        </w:tc>
        <w:tc>
          <w:tcPr>
            <w:tcW w:w="2552" w:type="dxa"/>
          </w:tcPr>
          <w:p w14:paraId="1DFDD306" w14:textId="6BC91F84" w:rsidR="00905ED5" w:rsidRPr="000F1A69" w:rsidRDefault="00905ED5" w:rsidP="0029703C">
            <w:pPr>
              <w:autoSpaceDE w:val="0"/>
              <w:autoSpaceDN w:val="0"/>
              <w:adjustRightInd w:val="0"/>
              <w:rPr>
                <w:b/>
                <w:bCs/>
                <w:sz w:val="22"/>
                <w:szCs w:val="22"/>
                <w:highlight w:val="green"/>
              </w:rPr>
            </w:pPr>
            <w:r w:rsidRPr="000F1A69">
              <w:rPr>
                <w:sz w:val="20"/>
                <w:szCs w:val="20"/>
                <w:highlight w:val="green"/>
              </w:rPr>
              <w:t>Trainings for building sector practitioners and decision makers on how MRV can be used as a tool to assess the effects of NAMAs to the broader national development agenda; development of guidelines and standard methodologies to assess, report and verify GHG and non-GHG outcomes.</w:t>
            </w:r>
          </w:p>
        </w:tc>
        <w:tc>
          <w:tcPr>
            <w:tcW w:w="866" w:type="dxa"/>
            <w:vAlign w:val="center"/>
          </w:tcPr>
          <w:p w14:paraId="2D954767" w14:textId="7ED22A51" w:rsidR="00905ED5" w:rsidRDefault="00905ED5" w:rsidP="00BB5FED">
            <w:pPr>
              <w:autoSpaceDE w:val="0"/>
              <w:autoSpaceDN w:val="0"/>
              <w:adjustRightInd w:val="0"/>
              <w:ind w:left="-92"/>
              <w:jc w:val="both"/>
              <w:rPr>
                <w:sz w:val="22"/>
                <w:szCs w:val="22"/>
              </w:rPr>
            </w:pPr>
            <w:r w:rsidRPr="00C049EC">
              <w:rPr>
                <w:sz w:val="20"/>
                <w:szCs w:val="20"/>
              </w:rPr>
              <w:t>2012-2017</w:t>
            </w:r>
          </w:p>
        </w:tc>
        <w:tc>
          <w:tcPr>
            <w:tcW w:w="1276" w:type="dxa"/>
            <w:vAlign w:val="center"/>
          </w:tcPr>
          <w:p w14:paraId="52E0F310" w14:textId="5FAE5AD6" w:rsidR="00905ED5" w:rsidRDefault="00905ED5" w:rsidP="0029703C">
            <w:pPr>
              <w:autoSpaceDE w:val="0"/>
              <w:autoSpaceDN w:val="0"/>
              <w:adjustRightInd w:val="0"/>
              <w:ind w:left="-108"/>
              <w:jc w:val="both"/>
              <w:rPr>
                <w:b/>
                <w:bCs/>
                <w:sz w:val="22"/>
                <w:szCs w:val="22"/>
              </w:rPr>
            </w:pPr>
            <w:r w:rsidRPr="00C049EC">
              <w:rPr>
                <w:sz w:val="20"/>
                <w:szCs w:val="20"/>
                <w:lang w:eastAsia="ja-JP"/>
              </w:rPr>
              <w:t xml:space="preserve">Climate Change Coordination Office, Ministry of Environment and Green Development </w:t>
            </w:r>
          </w:p>
        </w:tc>
        <w:tc>
          <w:tcPr>
            <w:tcW w:w="758" w:type="dxa"/>
            <w:vAlign w:val="center"/>
          </w:tcPr>
          <w:p w14:paraId="1AD992F1" w14:textId="3EDFB5DC" w:rsidR="00905ED5" w:rsidRDefault="00905ED5" w:rsidP="00BB5FED">
            <w:pPr>
              <w:autoSpaceDE w:val="0"/>
              <w:autoSpaceDN w:val="0"/>
              <w:adjustRightInd w:val="0"/>
              <w:ind w:left="-108"/>
              <w:jc w:val="both"/>
              <w:rPr>
                <w:sz w:val="22"/>
                <w:szCs w:val="22"/>
              </w:rPr>
            </w:pPr>
            <w:r w:rsidRPr="00C049EC">
              <w:rPr>
                <w:sz w:val="20"/>
                <w:szCs w:val="20"/>
              </w:rPr>
              <w:t>50,000</w:t>
            </w:r>
          </w:p>
        </w:tc>
      </w:tr>
      <w:tr w:rsidR="00BB5FED" w14:paraId="7F07924B" w14:textId="77777777" w:rsidTr="0029703C">
        <w:tc>
          <w:tcPr>
            <w:tcW w:w="1101" w:type="dxa"/>
          </w:tcPr>
          <w:p w14:paraId="61BD6710" w14:textId="3701802B" w:rsidR="00905ED5" w:rsidRDefault="00905ED5" w:rsidP="0029703C">
            <w:pPr>
              <w:autoSpaceDE w:val="0"/>
              <w:autoSpaceDN w:val="0"/>
              <w:adjustRightInd w:val="0"/>
              <w:rPr>
                <w:b/>
                <w:bCs/>
                <w:sz w:val="22"/>
                <w:szCs w:val="22"/>
              </w:rPr>
            </w:pPr>
            <w:r w:rsidRPr="00C049EC">
              <w:rPr>
                <w:sz w:val="20"/>
                <w:szCs w:val="20"/>
              </w:rPr>
              <w:t xml:space="preserve"> Eco </w:t>
            </w:r>
            <w:r>
              <w:rPr>
                <w:sz w:val="20"/>
                <w:szCs w:val="20"/>
              </w:rPr>
              <w:t>L</w:t>
            </w:r>
            <w:r w:rsidRPr="00C049EC">
              <w:rPr>
                <w:sz w:val="20"/>
                <w:szCs w:val="20"/>
              </w:rPr>
              <w:t xml:space="preserve">oan </w:t>
            </w:r>
            <w:r>
              <w:rPr>
                <w:sz w:val="20"/>
                <w:szCs w:val="20"/>
              </w:rPr>
              <w:t>P</w:t>
            </w:r>
            <w:r w:rsidRPr="00C049EC">
              <w:rPr>
                <w:sz w:val="20"/>
                <w:szCs w:val="20"/>
              </w:rPr>
              <w:t xml:space="preserve">rogram </w:t>
            </w:r>
          </w:p>
        </w:tc>
        <w:tc>
          <w:tcPr>
            <w:tcW w:w="2976" w:type="dxa"/>
            <w:vAlign w:val="center"/>
          </w:tcPr>
          <w:p w14:paraId="3A27B61E" w14:textId="3B4AED2E" w:rsidR="00905ED5" w:rsidRDefault="00905ED5" w:rsidP="0029703C">
            <w:pPr>
              <w:autoSpaceDE w:val="0"/>
              <w:autoSpaceDN w:val="0"/>
              <w:adjustRightInd w:val="0"/>
              <w:rPr>
                <w:b/>
                <w:bCs/>
                <w:sz w:val="22"/>
                <w:szCs w:val="22"/>
              </w:rPr>
            </w:pPr>
            <w:r w:rsidRPr="00C049EC">
              <w:rPr>
                <w:sz w:val="20"/>
                <w:szCs w:val="20"/>
              </w:rPr>
              <w:t xml:space="preserve">Provision of loans with discounted interest rate </w:t>
            </w:r>
            <w:r w:rsidR="00B74D3E">
              <w:rPr>
                <w:sz w:val="20"/>
                <w:szCs w:val="20"/>
              </w:rPr>
              <w:t>for</w:t>
            </w:r>
            <w:r w:rsidRPr="00C049EC">
              <w:rPr>
                <w:sz w:val="20"/>
                <w:szCs w:val="20"/>
              </w:rPr>
              <w:t xml:space="preserve"> </w:t>
            </w:r>
            <w:r>
              <w:rPr>
                <w:sz w:val="20"/>
                <w:szCs w:val="20"/>
              </w:rPr>
              <w:t xml:space="preserve">energy efficient </w:t>
            </w:r>
            <w:r w:rsidRPr="00C049EC">
              <w:rPr>
                <w:sz w:val="20"/>
                <w:szCs w:val="20"/>
              </w:rPr>
              <w:t>products</w:t>
            </w:r>
            <w:r w:rsidR="00B74D3E">
              <w:rPr>
                <w:sz w:val="20"/>
                <w:szCs w:val="20"/>
              </w:rPr>
              <w:t xml:space="preserve"> and services</w:t>
            </w:r>
            <w:r w:rsidRPr="00C049EC">
              <w:rPr>
                <w:sz w:val="20"/>
                <w:szCs w:val="20"/>
              </w:rPr>
              <w:t xml:space="preserve"> that comply with the </w:t>
            </w:r>
            <w:r>
              <w:rPr>
                <w:sz w:val="20"/>
                <w:szCs w:val="20"/>
              </w:rPr>
              <w:t xml:space="preserve">buildings codes, norms and standards. </w:t>
            </w:r>
            <w:r w:rsidRPr="000F1A69">
              <w:rPr>
                <w:sz w:val="20"/>
                <w:szCs w:val="20"/>
                <w:highlight w:val="green"/>
              </w:rPr>
              <w:t>Baseline activities that will be subsumed under the proposed project include provision of loans to property developers and manufacturers of energy efficient products; expansion of loan portfolio to cover wider technology options; operational energy efficient and green technology applications to new constructions.</w:t>
            </w:r>
            <w:r>
              <w:rPr>
                <w:sz w:val="20"/>
                <w:szCs w:val="20"/>
              </w:rPr>
              <w:t xml:space="preserve"> </w:t>
            </w:r>
          </w:p>
        </w:tc>
        <w:tc>
          <w:tcPr>
            <w:tcW w:w="2552" w:type="dxa"/>
          </w:tcPr>
          <w:p w14:paraId="78A246E7" w14:textId="2C4CAB58" w:rsidR="00905ED5" w:rsidRPr="00C32003" w:rsidRDefault="00905ED5" w:rsidP="00905ED5">
            <w:pPr>
              <w:rPr>
                <w:sz w:val="20"/>
                <w:szCs w:val="20"/>
              </w:rPr>
            </w:pPr>
            <w:r w:rsidRPr="000F1A69">
              <w:rPr>
                <w:sz w:val="20"/>
                <w:szCs w:val="20"/>
                <w:highlight w:val="green"/>
              </w:rPr>
              <w:t>Capacity development and technical due diligence support to financial institutions to expedite the loan process; develop a list of pre-approved technologies for property developers. The incremental features that will be incorporated as a demo for advanced energy efficient technology application showcase (as part of the designed NAMA) will seek GEF assistance.</w:t>
            </w:r>
          </w:p>
          <w:p w14:paraId="2082668E" w14:textId="77777777" w:rsidR="00905ED5" w:rsidRDefault="00905ED5" w:rsidP="00905ED5">
            <w:pPr>
              <w:autoSpaceDE w:val="0"/>
              <w:autoSpaceDN w:val="0"/>
              <w:adjustRightInd w:val="0"/>
              <w:jc w:val="both"/>
              <w:rPr>
                <w:sz w:val="22"/>
                <w:szCs w:val="22"/>
              </w:rPr>
            </w:pPr>
          </w:p>
        </w:tc>
        <w:tc>
          <w:tcPr>
            <w:tcW w:w="866" w:type="dxa"/>
            <w:vAlign w:val="center"/>
          </w:tcPr>
          <w:p w14:paraId="45A51E44" w14:textId="048712A5" w:rsidR="00905ED5" w:rsidRDefault="00905ED5" w:rsidP="00BB5FED">
            <w:pPr>
              <w:autoSpaceDE w:val="0"/>
              <w:autoSpaceDN w:val="0"/>
              <w:adjustRightInd w:val="0"/>
              <w:ind w:left="-92"/>
              <w:jc w:val="both"/>
              <w:rPr>
                <w:sz w:val="22"/>
                <w:szCs w:val="22"/>
              </w:rPr>
            </w:pPr>
            <w:r w:rsidRPr="00C049EC">
              <w:rPr>
                <w:sz w:val="20"/>
                <w:szCs w:val="20"/>
              </w:rPr>
              <w:t>2010-ongoing</w:t>
            </w:r>
          </w:p>
        </w:tc>
        <w:tc>
          <w:tcPr>
            <w:tcW w:w="1276" w:type="dxa"/>
            <w:vAlign w:val="center"/>
          </w:tcPr>
          <w:p w14:paraId="6A86F7E2" w14:textId="4CE2E7D5" w:rsidR="00905ED5" w:rsidRDefault="00905ED5" w:rsidP="00BB5FED">
            <w:pPr>
              <w:autoSpaceDE w:val="0"/>
              <w:autoSpaceDN w:val="0"/>
              <w:adjustRightInd w:val="0"/>
              <w:ind w:left="-108"/>
              <w:jc w:val="both"/>
              <w:rPr>
                <w:sz w:val="22"/>
                <w:szCs w:val="22"/>
              </w:rPr>
            </w:pPr>
            <w:r w:rsidRPr="00C049EC">
              <w:rPr>
                <w:sz w:val="20"/>
                <w:szCs w:val="20"/>
              </w:rPr>
              <w:t xml:space="preserve">Local commercial Bank </w:t>
            </w:r>
          </w:p>
        </w:tc>
        <w:tc>
          <w:tcPr>
            <w:tcW w:w="758" w:type="dxa"/>
            <w:vAlign w:val="center"/>
          </w:tcPr>
          <w:p w14:paraId="56E0897E" w14:textId="37E4B072" w:rsidR="00905ED5" w:rsidRDefault="00905ED5" w:rsidP="00BB5FED">
            <w:pPr>
              <w:autoSpaceDE w:val="0"/>
              <w:autoSpaceDN w:val="0"/>
              <w:adjustRightInd w:val="0"/>
              <w:ind w:left="-108"/>
              <w:jc w:val="both"/>
              <w:rPr>
                <w:sz w:val="22"/>
                <w:szCs w:val="22"/>
              </w:rPr>
            </w:pPr>
            <w:r w:rsidRPr="00C049EC">
              <w:rPr>
                <w:sz w:val="20"/>
                <w:szCs w:val="20"/>
              </w:rPr>
              <w:t>600,000</w:t>
            </w:r>
          </w:p>
        </w:tc>
      </w:tr>
      <w:tr w:rsidR="00BB5FED" w14:paraId="4CFE1CF3" w14:textId="77777777" w:rsidTr="00BB5FED">
        <w:trPr>
          <w:trHeight w:val="3251"/>
        </w:trPr>
        <w:tc>
          <w:tcPr>
            <w:tcW w:w="1101" w:type="dxa"/>
            <w:vAlign w:val="center"/>
          </w:tcPr>
          <w:p w14:paraId="60843A2F" w14:textId="4F9ED2F4" w:rsidR="00905ED5" w:rsidRDefault="00905ED5" w:rsidP="0029703C">
            <w:pPr>
              <w:autoSpaceDE w:val="0"/>
              <w:autoSpaceDN w:val="0"/>
              <w:adjustRightInd w:val="0"/>
              <w:ind w:right="-108"/>
              <w:rPr>
                <w:b/>
                <w:bCs/>
                <w:sz w:val="22"/>
                <w:szCs w:val="22"/>
              </w:rPr>
            </w:pPr>
            <w:r w:rsidRPr="00C049EC">
              <w:rPr>
                <w:sz w:val="20"/>
                <w:szCs w:val="20"/>
              </w:rPr>
              <w:lastRenderedPageBreak/>
              <w:t>The L</w:t>
            </w:r>
            <w:r w:rsidRPr="00C049EC" w:rsidDel="00CD7E2C">
              <w:rPr>
                <w:sz w:val="20"/>
                <w:szCs w:val="20"/>
              </w:rPr>
              <w:t>ow Carbon Development Partnership</w:t>
            </w:r>
            <w:r w:rsidRPr="00C049EC">
              <w:rPr>
                <w:sz w:val="20"/>
                <w:szCs w:val="20"/>
              </w:rPr>
              <w:t xml:space="preserve"> Project </w:t>
            </w:r>
          </w:p>
        </w:tc>
        <w:tc>
          <w:tcPr>
            <w:tcW w:w="2976" w:type="dxa"/>
            <w:vAlign w:val="center"/>
          </w:tcPr>
          <w:p w14:paraId="4BB90F7D" w14:textId="4479CBA3" w:rsidR="00905ED5" w:rsidRDefault="00905ED5" w:rsidP="0029703C">
            <w:pPr>
              <w:ind w:right="-108"/>
              <w:rPr>
                <w:sz w:val="22"/>
                <w:szCs w:val="22"/>
              </w:rPr>
            </w:pPr>
            <w:r w:rsidRPr="00C049EC">
              <w:rPr>
                <w:sz w:val="20"/>
                <w:szCs w:val="20"/>
              </w:rPr>
              <w:t>The project facilitates the diffusion of low carbon intervention; feasibility assessments and implementation of mitigation actions under the</w:t>
            </w:r>
            <w:r w:rsidR="00CA61C8">
              <w:rPr>
                <w:sz w:val="20"/>
                <w:szCs w:val="20"/>
              </w:rPr>
              <w:t xml:space="preserve"> new market mechanism framework. </w:t>
            </w:r>
            <w:r w:rsidRPr="000F1A69">
              <w:rPr>
                <w:sz w:val="20"/>
                <w:szCs w:val="20"/>
                <w:highlight w:val="green"/>
              </w:rPr>
              <w:t xml:space="preserve">Baseline activities considered for the proposed project includes </w:t>
            </w:r>
            <w:r w:rsidR="00570EBE" w:rsidRPr="000F1A69">
              <w:rPr>
                <w:sz w:val="20"/>
                <w:szCs w:val="20"/>
                <w:highlight w:val="green"/>
              </w:rPr>
              <w:t xml:space="preserve">assessment of </w:t>
            </w:r>
            <w:r w:rsidRPr="000F1A69">
              <w:rPr>
                <w:sz w:val="20"/>
                <w:szCs w:val="20"/>
                <w:highlight w:val="green"/>
              </w:rPr>
              <w:t>feasible options for institutional arrangements; capacity development trainings for private and public sector participants to evaluate, formulate, implement and access financing for NAMAs.</w:t>
            </w:r>
            <w:r>
              <w:rPr>
                <w:sz w:val="20"/>
                <w:szCs w:val="20"/>
              </w:rPr>
              <w:t xml:space="preserve"> </w:t>
            </w:r>
          </w:p>
        </w:tc>
        <w:tc>
          <w:tcPr>
            <w:tcW w:w="2552" w:type="dxa"/>
          </w:tcPr>
          <w:p w14:paraId="15941644" w14:textId="31BDC31E" w:rsidR="00905ED5" w:rsidRDefault="00DE16C2" w:rsidP="0029703C">
            <w:pPr>
              <w:autoSpaceDE w:val="0"/>
              <w:autoSpaceDN w:val="0"/>
              <w:adjustRightInd w:val="0"/>
              <w:ind w:left="-108" w:right="-108"/>
              <w:rPr>
                <w:b/>
                <w:bCs/>
                <w:sz w:val="22"/>
                <w:szCs w:val="22"/>
              </w:rPr>
            </w:pPr>
            <w:r w:rsidRPr="000F1A69">
              <w:rPr>
                <w:sz w:val="20"/>
                <w:szCs w:val="20"/>
                <w:highlight w:val="green"/>
              </w:rPr>
              <w:t>F</w:t>
            </w:r>
            <w:r w:rsidR="00905ED5" w:rsidRPr="000F1A69">
              <w:rPr>
                <w:sz w:val="20"/>
                <w:szCs w:val="20"/>
                <w:highlight w:val="green"/>
              </w:rPr>
              <w:t>ormulation of detailed marginal cost curves; evaluation of mitigation actions and prioritization of t</w:t>
            </w:r>
            <w:r w:rsidR="00B17C68" w:rsidRPr="000F1A69">
              <w:rPr>
                <w:sz w:val="20"/>
                <w:szCs w:val="20"/>
                <w:highlight w:val="green"/>
              </w:rPr>
              <w:t>he most cost effective measures</w:t>
            </w:r>
            <w:r w:rsidR="00905ED5" w:rsidRPr="000F1A69">
              <w:rPr>
                <w:sz w:val="20"/>
                <w:szCs w:val="20"/>
                <w:highlight w:val="green"/>
              </w:rPr>
              <w:t>; identification of design elements of a NAMA, etc.</w:t>
            </w:r>
          </w:p>
        </w:tc>
        <w:tc>
          <w:tcPr>
            <w:tcW w:w="866" w:type="dxa"/>
            <w:vAlign w:val="center"/>
          </w:tcPr>
          <w:p w14:paraId="6D26D8BC" w14:textId="06A10A44" w:rsidR="00905ED5" w:rsidRDefault="00905ED5" w:rsidP="00BB5FED">
            <w:pPr>
              <w:autoSpaceDE w:val="0"/>
              <w:autoSpaceDN w:val="0"/>
              <w:adjustRightInd w:val="0"/>
              <w:ind w:left="-92"/>
              <w:jc w:val="both"/>
              <w:rPr>
                <w:sz w:val="22"/>
                <w:szCs w:val="22"/>
              </w:rPr>
            </w:pPr>
            <w:r w:rsidRPr="00C049EC">
              <w:rPr>
                <w:sz w:val="20"/>
                <w:szCs w:val="20"/>
              </w:rPr>
              <w:t xml:space="preserve">2013-ongoing </w:t>
            </w:r>
          </w:p>
        </w:tc>
        <w:tc>
          <w:tcPr>
            <w:tcW w:w="1276" w:type="dxa"/>
            <w:vAlign w:val="center"/>
          </w:tcPr>
          <w:p w14:paraId="0655A0AF" w14:textId="6B137CCF" w:rsidR="00905ED5" w:rsidRDefault="00905ED5" w:rsidP="00BB5FED">
            <w:pPr>
              <w:autoSpaceDE w:val="0"/>
              <w:autoSpaceDN w:val="0"/>
              <w:adjustRightInd w:val="0"/>
              <w:ind w:left="-108"/>
              <w:jc w:val="both"/>
              <w:rPr>
                <w:sz w:val="22"/>
                <w:szCs w:val="22"/>
              </w:rPr>
            </w:pPr>
            <w:r w:rsidRPr="00C049EC">
              <w:rPr>
                <w:sz w:val="20"/>
                <w:szCs w:val="20"/>
                <w:lang w:eastAsia="ja-JP"/>
              </w:rPr>
              <w:t>Ministry of Environment and Green Development</w:t>
            </w:r>
          </w:p>
        </w:tc>
        <w:tc>
          <w:tcPr>
            <w:tcW w:w="758" w:type="dxa"/>
            <w:vAlign w:val="center"/>
          </w:tcPr>
          <w:p w14:paraId="1E01FAC5" w14:textId="65A8148C" w:rsidR="00905ED5" w:rsidRDefault="00905ED5" w:rsidP="00BB5FED">
            <w:pPr>
              <w:autoSpaceDE w:val="0"/>
              <w:autoSpaceDN w:val="0"/>
              <w:adjustRightInd w:val="0"/>
              <w:ind w:left="-108"/>
              <w:jc w:val="both"/>
              <w:rPr>
                <w:sz w:val="22"/>
                <w:szCs w:val="22"/>
              </w:rPr>
            </w:pPr>
            <w:r w:rsidRPr="00C049EC">
              <w:rPr>
                <w:sz w:val="20"/>
                <w:szCs w:val="20"/>
              </w:rPr>
              <w:t>50,000</w:t>
            </w:r>
          </w:p>
        </w:tc>
      </w:tr>
      <w:tr w:rsidR="00BB5FED" w14:paraId="6FC46339" w14:textId="77777777" w:rsidTr="00E2654B">
        <w:trPr>
          <w:trHeight w:val="3572"/>
        </w:trPr>
        <w:tc>
          <w:tcPr>
            <w:tcW w:w="1101" w:type="dxa"/>
            <w:vAlign w:val="center"/>
          </w:tcPr>
          <w:p w14:paraId="4BA977C2" w14:textId="1B0FB29C" w:rsidR="00905ED5" w:rsidRDefault="00905ED5" w:rsidP="0029703C">
            <w:pPr>
              <w:autoSpaceDE w:val="0"/>
              <w:autoSpaceDN w:val="0"/>
              <w:adjustRightInd w:val="0"/>
              <w:ind w:right="-108"/>
              <w:rPr>
                <w:b/>
                <w:bCs/>
                <w:sz w:val="22"/>
                <w:szCs w:val="22"/>
              </w:rPr>
            </w:pPr>
            <w:r w:rsidRPr="00C049EC">
              <w:rPr>
                <w:sz w:val="20"/>
                <w:szCs w:val="20"/>
              </w:rPr>
              <w:t xml:space="preserve">Clean Air Foundation </w:t>
            </w:r>
          </w:p>
        </w:tc>
        <w:tc>
          <w:tcPr>
            <w:tcW w:w="2976" w:type="dxa"/>
            <w:vAlign w:val="center"/>
          </w:tcPr>
          <w:p w14:paraId="5CC48390" w14:textId="23191EF8" w:rsidR="000635D1" w:rsidRPr="000635D1" w:rsidRDefault="00905ED5" w:rsidP="00BB5FED">
            <w:pPr>
              <w:tabs>
                <w:tab w:val="center" w:pos="4320"/>
                <w:tab w:val="right" w:pos="8640"/>
              </w:tabs>
              <w:ind w:right="-108"/>
              <w:rPr>
                <w:sz w:val="20"/>
                <w:szCs w:val="20"/>
              </w:rPr>
            </w:pPr>
            <w:r w:rsidRPr="00B936DA">
              <w:rPr>
                <w:sz w:val="20"/>
                <w:szCs w:val="20"/>
              </w:rPr>
              <w:t>A</w:t>
            </w:r>
            <w:r w:rsidRPr="0024205C">
              <w:rPr>
                <w:sz w:val="20"/>
                <w:szCs w:val="20"/>
              </w:rPr>
              <w:t xml:space="preserve">s a part of the Clean Air Foundation, the Government of Mongolia incentivizes activities that reduce air pollution in urban areas including energy efficiency in the construction sector. </w:t>
            </w:r>
            <w:r w:rsidR="000635D1" w:rsidRPr="000F1A69">
              <w:rPr>
                <w:sz w:val="20"/>
                <w:szCs w:val="20"/>
                <w:highlight w:val="green"/>
              </w:rPr>
              <w:t>Baseline activities</w:t>
            </w:r>
            <w:r w:rsidR="00F21729" w:rsidRPr="000F1A69">
              <w:rPr>
                <w:sz w:val="20"/>
                <w:szCs w:val="20"/>
                <w:highlight w:val="green"/>
              </w:rPr>
              <w:t xml:space="preserve"> that will be subsumed under component 2 of the proposed project include  p</w:t>
            </w:r>
            <w:r w:rsidR="000635D1" w:rsidRPr="000F1A69">
              <w:rPr>
                <w:sz w:val="20"/>
                <w:szCs w:val="20"/>
                <w:highlight w:val="green"/>
              </w:rPr>
              <w:t>rovision of financial incentive and subsidies to support investments in a range of energy efficient products</w:t>
            </w:r>
            <w:r w:rsidR="00A96ACA" w:rsidRPr="000F1A69">
              <w:rPr>
                <w:sz w:val="20"/>
                <w:szCs w:val="20"/>
                <w:highlight w:val="green"/>
              </w:rPr>
              <w:t xml:space="preserve"> as well as</w:t>
            </w:r>
            <w:r w:rsidR="000635D1" w:rsidRPr="000F1A69">
              <w:rPr>
                <w:sz w:val="20"/>
                <w:szCs w:val="20"/>
                <w:highlight w:val="green"/>
              </w:rPr>
              <w:t xml:space="preserve"> construction and commissioning of investment projects.</w:t>
            </w:r>
            <w:r w:rsidR="00F23430">
              <w:rPr>
                <w:sz w:val="20"/>
                <w:szCs w:val="20"/>
              </w:rPr>
              <w:t xml:space="preserve"> </w:t>
            </w:r>
            <w:r w:rsidR="000635D1" w:rsidRPr="000635D1">
              <w:rPr>
                <w:sz w:val="20"/>
                <w:szCs w:val="20"/>
              </w:rPr>
              <w:t xml:space="preserve"> </w:t>
            </w:r>
          </w:p>
          <w:p w14:paraId="79F812A3" w14:textId="32C63E7E" w:rsidR="000635D1" w:rsidRPr="000635D1" w:rsidRDefault="000635D1" w:rsidP="000635D1">
            <w:pPr>
              <w:autoSpaceDE w:val="0"/>
              <w:autoSpaceDN w:val="0"/>
              <w:adjustRightInd w:val="0"/>
              <w:jc w:val="both"/>
              <w:rPr>
                <w:sz w:val="20"/>
                <w:szCs w:val="20"/>
              </w:rPr>
            </w:pPr>
          </w:p>
          <w:p w14:paraId="3F643361" w14:textId="520C8106" w:rsidR="000635D1" w:rsidRDefault="000635D1" w:rsidP="00905ED5">
            <w:pPr>
              <w:autoSpaceDE w:val="0"/>
              <w:autoSpaceDN w:val="0"/>
              <w:adjustRightInd w:val="0"/>
              <w:jc w:val="both"/>
              <w:rPr>
                <w:sz w:val="22"/>
                <w:szCs w:val="22"/>
              </w:rPr>
            </w:pPr>
          </w:p>
        </w:tc>
        <w:tc>
          <w:tcPr>
            <w:tcW w:w="2552" w:type="dxa"/>
          </w:tcPr>
          <w:p w14:paraId="0213EB48" w14:textId="18ABDE5A" w:rsidR="00905ED5" w:rsidRDefault="00142341" w:rsidP="007B3BA9">
            <w:pPr>
              <w:autoSpaceDE w:val="0"/>
              <w:autoSpaceDN w:val="0"/>
              <w:adjustRightInd w:val="0"/>
              <w:ind w:left="-108" w:right="-108"/>
              <w:rPr>
                <w:b/>
                <w:bCs/>
                <w:sz w:val="22"/>
                <w:szCs w:val="22"/>
              </w:rPr>
            </w:pPr>
            <w:r w:rsidRPr="000F1A69">
              <w:rPr>
                <w:sz w:val="20"/>
                <w:szCs w:val="20"/>
                <w:highlight w:val="green"/>
              </w:rPr>
              <w:t>Communication strategies to equip borrowers with information on technology packages. Preparation of business plan and feasibility assessments for advanced energy efficient technolog</w:t>
            </w:r>
            <w:r w:rsidR="00631C79" w:rsidRPr="000F1A69">
              <w:rPr>
                <w:sz w:val="20"/>
                <w:szCs w:val="20"/>
                <w:highlight w:val="green"/>
              </w:rPr>
              <w:t xml:space="preserve">ies </w:t>
            </w:r>
            <w:r w:rsidRPr="000F1A69">
              <w:rPr>
                <w:sz w:val="20"/>
                <w:szCs w:val="20"/>
                <w:highlight w:val="green"/>
              </w:rPr>
              <w:t>that are expected to result in higher savings. The incremental features that will be incorporated as a demo for advanced energy efficient technology application showcase (as part of the designed NAMA) will be funded by GEF assistance</w:t>
            </w:r>
            <w:r w:rsidR="000F1A69">
              <w:rPr>
                <w:sz w:val="20"/>
                <w:szCs w:val="20"/>
              </w:rPr>
              <w:t>.</w:t>
            </w:r>
          </w:p>
        </w:tc>
        <w:tc>
          <w:tcPr>
            <w:tcW w:w="866" w:type="dxa"/>
            <w:vAlign w:val="center"/>
          </w:tcPr>
          <w:p w14:paraId="5135D0DE" w14:textId="44BE9D05" w:rsidR="00905ED5" w:rsidRDefault="00905ED5" w:rsidP="00BB5FED">
            <w:pPr>
              <w:autoSpaceDE w:val="0"/>
              <w:autoSpaceDN w:val="0"/>
              <w:adjustRightInd w:val="0"/>
              <w:ind w:left="-92"/>
              <w:jc w:val="both"/>
              <w:rPr>
                <w:sz w:val="22"/>
                <w:szCs w:val="22"/>
              </w:rPr>
            </w:pPr>
            <w:r w:rsidRPr="00C049EC">
              <w:rPr>
                <w:sz w:val="20"/>
                <w:szCs w:val="20"/>
              </w:rPr>
              <w:t>2011</w:t>
            </w:r>
            <w:r>
              <w:rPr>
                <w:sz w:val="20"/>
                <w:szCs w:val="20"/>
              </w:rPr>
              <w:t>-ongoing</w:t>
            </w:r>
          </w:p>
        </w:tc>
        <w:tc>
          <w:tcPr>
            <w:tcW w:w="1276" w:type="dxa"/>
            <w:vAlign w:val="center"/>
          </w:tcPr>
          <w:p w14:paraId="189AB8D5" w14:textId="5F9A9A7D" w:rsidR="00905ED5" w:rsidRDefault="00905ED5" w:rsidP="00BB5FED">
            <w:pPr>
              <w:autoSpaceDE w:val="0"/>
              <w:autoSpaceDN w:val="0"/>
              <w:adjustRightInd w:val="0"/>
              <w:ind w:left="-108"/>
              <w:jc w:val="both"/>
              <w:rPr>
                <w:sz w:val="22"/>
                <w:szCs w:val="22"/>
              </w:rPr>
            </w:pPr>
            <w:r w:rsidRPr="00C049EC">
              <w:rPr>
                <w:sz w:val="20"/>
                <w:szCs w:val="20"/>
              </w:rPr>
              <w:t>Government of Mongolia</w:t>
            </w:r>
          </w:p>
        </w:tc>
        <w:tc>
          <w:tcPr>
            <w:tcW w:w="758" w:type="dxa"/>
            <w:vAlign w:val="center"/>
          </w:tcPr>
          <w:p w14:paraId="02B1883E" w14:textId="492586CD" w:rsidR="00905ED5" w:rsidRDefault="00905ED5" w:rsidP="00BB5FED">
            <w:pPr>
              <w:autoSpaceDE w:val="0"/>
              <w:autoSpaceDN w:val="0"/>
              <w:adjustRightInd w:val="0"/>
              <w:ind w:left="-108"/>
              <w:jc w:val="both"/>
              <w:rPr>
                <w:sz w:val="22"/>
                <w:szCs w:val="22"/>
              </w:rPr>
            </w:pPr>
            <w:r w:rsidRPr="00C049EC">
              <w:rPr>
                <w:sz w:val="20"/>
                <w:szCs w:val="20"/>
              </w:rPr>
              <w:t>200,000</w:t>
            </w:r>
          </w:p>
        </w:tc>
      </w:tr>
      <w:tr w:rsidR="00BB5FED" w14:paraId="2051A3F5" w14:textId="77777777" w:rsidTr="0029703C">
        <w:trPr>
          <w:trHeight w:val="699"/>
        </w:trPr>
        <w:tc>
          <w:tcPr>
            <w:tcW w:w="1101" w:type="dxa"/>
          </w:tcPr>
          <w:p w14:paraId="7F909125" w14:textId="6350EEC6" w:rsidR="00905ED5" w:rsidRDefault="00905ED5" w:rsidP="00BB5FED">
            <w:pPr>
              <w:autoSpaceDE w:val="0"/>
              <w:autoSpaceDN w:val="0"/>
              <w:adjustRightInd w:val="0"/>
              <w:ind w:right="-108"/>
              <w:jc w:val="both"/>
              <w:rPr>
                <w:sz w:val="22"/>
                <w:szCs w:val="22"/>
              </w:rPr>
            </w:pPr>
            <w:r w:rsidRPr="00C049EC" w:rsidDel="00CD7E2C">
              <w:rPr>
                <w:sz w:val="20"/>
                <w:szCs w:val="20"/>
              </w:rPr>
              <w:t>Sustainable and Inclusive Urban Development</w:t>
            </w:r>
          </w:p>
        </w:tc>
        <w:tc>
          <w:tcPr>
            <w:tcW w:w="2976" w:type="dxa"/>
            <w:vAlign w:val="center"/>
          </w:tcPr>
          <w:p w14:paraId="681D265C" w14:textId="5FC14024" w:rsidR="00905ED5" w:rsidRDefault="00905ED5" w:rsidP="0029703C">
            <w:pPr>
              <w:ind w:right="-108"/>
              <w:rPr>
                <w:sz w:val="22"/>
                <w:szCs w:val="22"/>
              </w:rPr>
            </w:pPr>
            <w:r w:rsidRPr="00C049EC" w:rsidDel="00CD7E2C">
              <w:rPr>
                <w:sz w:val="20"/>
                <w:szCs w:val="20"/>
              </w:rPr>
              <w:t xml:space="preserve">The framework for UNDP Mongolia’s  tentative program on ‘Sustainable and Inclusive Urban Development’  plans to consolidate three pillars of Urban Environment; Urban Poverty Reduction and Ger area upgrading; and, Inclusive Urban Governance as a way to support the government to advance its urban national policies and plans.  </w:t>
            </w:r>
          </w:p>
        </w:tc>
        <w:tc>
          <w:tcPr>
            <w:tcW w:w="2552" w:type="dxa"/>
          </w:tcPr>
          <w:p w14:paraId="4155833E" w14:textId="4E36F833" w:rsidR="00905ED5" w:rsidRDefault="00937CB6" w:rsidP="0029703C">
            <w:pPr>
              <w:autoSpaceDE w:val="0"/>
              <w:autoSpaceDN w:val="0"/>
              <w:adjustRightInd w:val="0"/>
              <w:ind w:left="-108" w:right="-108"/>
              <w:rPr>
                <w:b/>
                <w:bCs/>
                <w:sz w:val="22"/>
                <w:szCs w:val="22"/>
              </w:rPr>
            </w:pPr>
            <w:r w:rsidRPr="000F1A69">
              <w:rPr>
                <w:sz w:val="20"/>
                <w:szCs w:val="20"/>
                <w:highlight w:val="green"/>
              </w:rPr>
              <w:t>The activities of this project will be subsumed as baseline activities of the proposed project</w:t>
            </w:r>
            <w:r w:rsidR="000E10BA" w:rsidRPr="000F1A69">
              <w:rPr>
                <w:sz w:val="20"/>
                <w:szCs w:val="20"/>
                <w:highlight w:val="green"/>
              </w:rPr>
              <w:t xml:space="preserve">. </w:t>
            </w:r>
            <w:r w:rsidR="00384902" w:rsidRPr="000F1A69">
              <w:rPr>
                <w:sz w:val="20"/>
                <w:szCs w:val="20"/>
                <w:highlight w:val="green"/>
              </w:rPr>
              <w:t xml:space="preserve">GEF assistance will be provided to enable </w:t>
            </w:r>
            <w:r w:rsidR="00E62975" w:rsidRPr="000F1A69">
              <w:rPr>
                <w:sz w:val="20"/>
                <w:szCs w:val="20"/>
                <w:highlight w:val="green"/>
              </w:rPr>
              <w:t>urban</w:t>
            </w:r>
            <w:r w:rsidR="00384902" w:rsidRPr="000F1A69">
              <w:rPr>
                <w:sz w:val="20"/>
                <w:szCs w:val="20"/>
                <w:highlight w:val="green"/>
              </w:rPr>
              <w:t xml:space="preserve"> </w:t>
            </w:r>
            <w:r w:rsidR="00E62975" w:rsidRPr="000F1A69">
              <w:rPr>
                <w:sz w:val="20"/>
                <w:szCs w:val="20"/>
                <w:highlight w:val="green"/>
              </w:rPr>
              <w:t xml:space="preserve">planners and decision makers to </w:t>
            </w:r>
            <w:r w:rsidR="00995347" w:rsidRPr="000F1A69">
              <w:rPr>
                <w:sz w:val="20"/>
                <w:szCs w:val="20"/>
                <w:highlight w:val="green"/>
              </w:rPr>
              <w:t xml:space="preserve">mainstreaming </w:t>
            </w:r>
            <w:r w:rsidR="00E62975" w:rsidRPr="000F1A69">
              <w:rPr>
                <w:sz w:val="20"/>
                <w:szCs w:val="20"/>
                <w:highlight w:val="green"/>
              </w:rPr>
              <w:t>energy efficiency in the construction sector as a part of the overall urban development policies and plans.</w:t>
            </w:r>
            <w:r w:rsidR="00E62975">
              <w:rPr>
                <w:sz w:val="20"/>
                <w:szCs w:val="20"/>
              </w:rPr>
              <w:t xml:space="preserve">  </w:t>
            </w:r>
          </w:p>
        </w:tc>
        <w:tc>
          <w:tcPr>
            <w:tcW w:w="866" w:type="dxa"/>
            <w:vAlign w:val="center"/>
          </w:tcPr>
          <w:p w14:paraId="0898C9FA" w14:textId="2F57CF44" w:rsidR="00905ED5" w:rsidRDefault="00905ED5" w:rsidP="00BB5FED">
            <w:pPr>
              <w:autoSpaceDE w:val="0"/>
              <w:autoSpaceDN w:val="0"/>
              <w:adjustRightInd w:val="0"/>
              <w:ind w:left="-92"/>
              <w:jc w:val="both"/>
              <w:rPr>
                <w:sz w:val="22"/>
                <w:szCs w:val="22"/>
              </w:rPr>
            </w:pPr>
            <w:r w:rsidRPr="00C049EC">
              <w:rPr>
                <w:sz w:val="20"/>
                <w:szCs w:val="20"/>
              </w:rPr>
              <w:t>2014-</w:t>
            </w:r>
            <w:r>
              <w:rPr>
                <w:sz w:val="20"/>
                <w:szCs w:val="20"/>
              </w:rPr>
              <w:t>ongoing</w:t>
            </w:r>
          </w:p>
        </w:tc>
        <w:tc>
          <w:tcPr>
            <w:tcW w:w="1276" w:type="dxa"/>
            <w:vAlign w:val="center"/>
          </w:tcPr>
          <w:p w14:paraId="6889373C" w14:textId="56B72531" w:rsidR="00905ED5" w:rsidRDefault="00905ED5" w:rsidP="00BB5FED">
            <w:pPr>
              <w:autoSpaceDE w:val="0"/>
              <w:autoSpaceDN w:val="0"/>
              <w:adjustRightInd w:val="0"/>
              <w:ind w:left="-108"/>
              <w:jc w:val="both"/>
              <w:rPr>
                <w:sz w:val="22"/>
                <w:szCs w:val="22"/>
              </w:rPr>
            </w:pPr>
            <w:r w:rsidRPr="00C049EC">
              <w:rPr>
                <w:sz w:val="20"/>
                <w:szCs w:val="20"/>
              </w:rPr>
              <w:t>UNDP Mongolia</w:t>
            </w:r>
          </w:p>
        </w:tc>
        <w:tc>
          <w:tcPr>
            <w:tcW w:w="758" w:type="dxa"/>
            <w:vAlign w:val="center"/>
          </w:tcPr>
          <w:p w14:paraId="7318FA92" w14:textId="4B1AB034" w:rsidR="00905ED5" w:rsidRDefault="00905ED5" w:rsidP="00BB5FED">
            <w:pPr>
              <w:autoSpaceDE w:val="0"/>
              <w:autoSpaceDN w:val="0"/>
              <w:adjustRightInd w:val="0"/>
              <w:ind w:left="-108"/>
              <w:jc w:val="both"/>
              <w:rPr>
                <w:sz w:val="22"/>
                <w:szCs w:val="22"/>
              </w:rPr>
            </w:pPr>
            <w:r w:rsidRPr="00C049EC">
              <w:rPr>
                <w:sz w:val="20"/>
                <w:szCs w:val="20"/>
              </w:rPr>
              <w:t>100,000</w:t>
            </w:r>
          </w:p>
        </w:tc>
      </w:tr>
    </w:tbl>
    <w:p w14:paraId="2BB17F80" w14:textId="77777777" w:rsidR="00227084" w:rsidRDefault="00227084" w:rsidP="00D015F9">
      <w:pPr>
        <w:autoSpaceDE w:val="0"/>
        <w:autoSpaceDN w:val="0"/>
        <w:adjustRightInd w:val="0"/>
        <w:jc w:val="both"/>
        <w:rPr>
          <w:sz w:val="22"/>
          <w:szCs w:val="22"/>
        </w:rPr>
      </w:pPr>
    </w:p>
    <w:p w14:paraId="28C2CEA8" w14:textId="223A7AFB" w:rsidR="00C65A9E" w:rsidRPr="00DA5C2E" w:rsidRDefault="00C7011E" w:rsidP="00C65A9E">
      <w:pPr>
        <w:rPr>
          <w:rFonts w:asciiTheme="minorHAnsi" w:hAnsiTheme="minorHAnsi" w:cstheme="minorHAnsi"/>
          <w:sz w:val="22"/>
          <w:szCs w:val="22"/>
        </w:rPr>
      </w:pPr>
      <w:r w:rsidRPr="00C049EC">
        <w:rPr>
          <w:sz w:val="22"/>
          <w:szCs w:val="22"/>
        </w:rPr>
        <w:t>Despite these baseline efforts,</w:t>
      </w:r>
      <w:r w:rsidR="006377B1" w:rsidRPr="00C049EC">
        <w:rPr>
          <w:sz w:val="22"/>
          <w:szCs w:val="22"/>
        </w:rPr>
        <w:t xml:space="preserve"> identification of concrete mitigation options,</w:t>
      </w:r>
      <w:r w:rsidRPr="00C049EC">
        <w:rPr>
          <w:sz w:val="22"/>
          <w:szCs w:val="22"/>
        </w:rPr>
        <w:t xml:space="preserve"> detailed plannin</w:t>
      </w:r>
      <w:r w:rsidR="006377B1" w:rsidRPr="00C049EC">
        <w:rPr>
          <w:sz w:val="22"/>
          <w:szCs w:val="22"/>
        </w:rPr>
        <w:t xml:space="preserve">g </w:t>
      </w:r>
      <w:r w:rsidR="005203E8" w:rsidRPr="00C049EC">
        <w:rPr>
          <w:sz w:val="22"/>
          <w:szCs w:val="22"/>
        </w:rPr>
        <w:t xml:space="preserve">and financing for a sustainable construction sector will have to be well thought through. </w:t>
      </w:r>
    </w:p>
    <w:p w14:paraId="78967312" w14:textId="77777777" w:rsidR="00E2654B" w:rsidRDefault="00E2654B" w:rsidP="00D015F9">
      <w:pPr>
        <w:autoSpaceDE w:val="0"/>
        <w:autoSpaceDN w:val="0"/>
        <w:adjustRightInd w:val="0"/>
        <w:jc w:val="both"/>
        <w:rPr>
          <w:sz w:val="22"/>
          <w:szCs w:val="22"/>
        </w:rPr>
      </w:pPr>
    </w:p>
    <w:p w14:paraId="4FBA7226" w14:textId="3147623E" w:rsidR="00C7011E" w:rsidRPr="00C049EC" w:rsidRDefault="00C7011E" w:rsidP="00D015F9">
      <w:pPr>
        <w:autoSpaceDE w:val="0"/>
        <w:autoSpaceDN w:val="0"/>
        <w:adjustRightInd w:val="0"/>
        <w:jc w:val="both"/>
        <w:rPr>
          <w:sz w:val="22"/>
          <w:szCs w:val="22"/>
        </w:rPr>
      </w:pPr>
      <w:r w:rsidRPr="00C049EC">
        <w:rPr>
          <w:sz w:val="22"/>
          <w:szCs w:val="22"/>
        </w:rPr>
        <w:t xml:space="preserve">GEF support, therefore, will be </w:t>
      </w:r>
      <w:r w:rsidR="007771CD" w:rsidRPr="00C049EC">
        <w:rPr>
          <w:sz w:val="22"/>
          <w:szCs w:val="22"/>
        </w:rPr>
        <w:t xml:space="preserve">strategic </w:t>
      </w:r>
      <w:r w:rsidRPr="00C049EC">
        <w:rPr>
          <w:sz w:val="22"/>
          <w:szCs w:val="22"/>
        </w:rPr>
        <w:t xml:space="preserve">in realizing the alternative scenario by augmenting the baseline projects </w:t>
      </w:r>
      <w:r w:rsidR="005203E8" w:rsidRPr="00C049EC">
        <w:rPr>
          <w:sz w:val="22"/>
          <w:szCs w:val="22"/>
        </w:rPr>
        <w:t xml:space="preserve">and </w:t>
      </w:r>
      <w:r w:rsidRPr="00C049EC">
        <w:rPr>
          <w:sz w:val="22"/>
          <w:szCs w:val="22"/>
        </w:rPr>
        <w:t>provide impetus for national planning, policy implementation and stimulating investments</w:t>
      </w:r>
      <w:r w:rsidR="005203E8" w:rsidRPr="00C049EC">
        <w:rPr>
          <w:sz w:val="22"/>
          <w:szCs w:val="22"/>
        </w:rPr>
        <w:t xml:space="preserve"> to support scaled up mitigation approaches. </w:t>
      </w:r>
    </w:p>
    <w:p w14:paraId="019C9080" w14:textId="77777777" w:rsidR="00F70302" w:rsidRPr="00C049EC" w:rsidRDefault="00F70302" w:rsidP="00D015F9">
      <w:pPr>
        <w:pStyle w:val="Default"/>
        <w:jc w:val="both"/>
        <w:rPr>
          <w:b/>
          <w:sz w:val="22"/>
          <w:szCs w:val="22"/>
        </w:rPr>
      </w:pPr>
    </w:p>
    <w:p w14:paraId="3B827552" w14:textId="2DDC923F" w:rsidR="00D015F9" w:rsidRPr="00C049EC" w:rsidRDefault="00C7011E" w:rsidP="00D015F9">
      <w:pPr>
        <w:pStyle w:val="Default"/>
        <w:jc w:val="both"/>
        <w:rPr>
          <w:sz w:val="22"/>
          <w:szCs w:val="22"/>
        </w:rPr>
      </w:pPr>
      <w:r w:rsidRPr="00C049EC">
        <w:rPr>
          <w:b/>
          <w:sz w:val="22"/>
          <w:szCs w:val="22"/>
        </w:rPr>
        <w:t>Alternative Scenario and incremental reasoning:</w:t>
      </w:r>
      <w:r w:rsidRPr="00C049EC">
        <w:rPr>
          <w:sz w:val="22"/>
          <w:szCs w:val="22"/>
        </w:rPr>
        <w:t xml:space="preserve"> </w:t>
      </w:r>
    </w:p>
    <w:p w14:paraId="63F30F38" w14:textId="3BB9006B" w:rsidR="00F921DE" w:rsidRPr="00C049EC" w:rsidRDefault="00C7011E" w:rsidP="00D015F9">
      <w:pPr>
        <w:pStyle w:val="Default"/>
        <w:jc w:val="both"/>
        <w:rPr>
          <w:sz w:val="22"/>
          <w:szCs w:val="22"/>
        </w:rPr>
      </w:pPr>
      <w:r w:rsidRPr="00C049EC">
        <w:rPr>
          <w:sz w:val="22"/>
          <w:szCs w:val="22"/>
        </w:rPr>
        <w:t xml:space="preserve">Complementing the baseline projects, the proposed GEF project </w:t>
      </w:r>
      <w:r w:rsidR="00A51936" w:rsidRPr="00C049EC">
        <w:rPr>
          <w:sz w:val="22"/>
          <w:szCs w:val="22"/>
        </w:rPr>
        <w:t>aims</w:t>
      </w:r>
      <w:r w:rsidR="00F25F7A" w:rsidRPr="00C049EC">
        <w:rPr>
          <w:sz w:val="22"/>
          <w:szCs w:val="22"/>
        </w:rPr>
        <w:t xml:space="preserve"> </w:t>
      </w:r>
      <w:r w:rsidRPr="00C049EC">
        <w:rPr>
          <w:sz w:val="22"/>
          <w:szCs w:val="22"/>
        </w:rPr>
        <w:t xml:space="preserve">to develop an ‘umbrella’ approach that will incentivize low emission and sustainable development in the buildings sector in Mongolia. It takes a comprehensive approach and expands the operational and financial scope of the ongoing projects such as the </w:t>
      </w:r>
      <w:r w:rsidR="000C67CC" w:rsidRPr="00C049EC">
        <w:rPr>
          <w:sz w:val="22"/>
          <w:szCs w:val="22"/>
        </w:rPr>
        <w:t>UNDP</w:t>
      </w:r>
      <w:r w:rsidR="00083A06">
        <w:rPr>
          <w:sz w:val="22"/>
          <w:szCs w:val="22"/>
        </w:rPr>
        <w:t>/</w:t>
      </w:r>
      <w:r w:rsidRPr="00C049EC">
        <w:rPr>
          <w:sz w:val="22"/>
          <w:szCs w:val="22"/>
        </w:rPr>
        <w:t xml:space="preserve">GEF </w:t>
      </w:r>
      <w:r w:rsidR="000C67CC" w:rsidRPr="00C049EC">
        <w:rPr>
          <w:sz w:val="22"/>
          <w:szCs w:val="22"/>
        </w:rPr>
        <w:t xml:space="preserve">BEEP </w:t>
      </w:r>
      <w:r w:rsidRPr="00C049EC">
        <w:rPr>
          <w:sz w:val="22"/>
          <w:szCs w:val="22"/>
        </w:rPr>
        <w:t xml:space="preserve">to cover additional and more ambitious target areas. For e.g. technology up-scaling </w:t>
      </w:r>
      <w:r w:rsidRPr="00C049EC">
        <w:rPr>
          <w:sz w:val="22"/>
          <w:szCs w:val="22"/>
        </w:rPr>
        <w:lastRenderedPageBreak/>
        <w:t xml:space="preserve">to more ambitious efficiency standards including efficient lighting, efficient cook stoves, thermal insulation, water saving devices, construction and energy efficiency regulations for property developers, etc. It is envisioned that this approach to efficient buildings could, in the future, be nested into a more holistic approach to urban </w:t>
      </w:r>
      <w:r w:rsidR="00FB2837" w:rsidRPr="00C049EC">
        <w:rPr>
          <w:sz w:val="22"/>
          <w:szCs w:val="22"/>
        </w:rPr>
        <w:t>sustainable development</w:t>
      </w:r>
      <w:r w:rsidRPr="00C049EC">
        <w:rPr>
          <w:sz w:val="22"/>
          <w:szCs w:val="22"/>
        </w:rPr>
        <w:t>.</w:t>
      </w:r>
      <w:r w:rsidR="00BE00FE" w:rsidRPr="00C049EC">
        <w:rPr>
          <w:sz w:val="22"/>
          <w:szCs w:val="22"/>
        </w:rPr>
        <w:t xml:space="preserve"> Therefore, a NAMA in the context of the proposed project offers a framework to achieve broad based and comprehensive climate change mitigation activities. </w:t>
      </w:r>
      <w:r w:rsidRPr="00C049EC">
        <w:rPr>
          <w:sz w:val="22"/>
          <w:szCs w:val="22"/>
        </w:rPr>
        <w:t xml:space="preserve">The proposed project is structured around three components </w:t>
      </w:r>
      <w:r w:rsidR="00F921DE" w:rsidRPr="00C049EC">
        <w:rPr>
          <w:sz w:val="22"/>
          <w:szCs w:val="22"/>
        </w:rPr>
        <w:t xml:space="preserve">anticipated to support the achievement of the project objective, i.e. to </w:t>
      </w:r>
      <w:r w:rsidR="0011294F" w:rsidRPr="00C049EC">
        <w:rPr>
          <w:bCs/>
          <w:iCs/>
          <w:sz w:val="22"/>
          <w:szCs w:val="22"/>
        </w:rPr>
        <w:t>facilitate market transformation for energy efficiency in the construction sector through the development of NAMA</w:t>
      </w:r>
      <w:r w:rsidR="00D00025" w:rsidRPr="00C049EC">
        <w:rPr>
          <w:bCs/>
          <w:iCs/>
          <w:sz w:val="22"/>
          <w:szCs w:val="22"/>
        </w:rPr>
        <w:t>.</w:t>
      </w:r>
    </w:p>
    <w:p w14:paraId="36DAD999" w14:textId="77777777" w:rsidR="00D37188" w:rsidRPr="00C049EC" w:rsidRDefault="00D37188" w:rsidP="00D015F9">
      <w:pPr>
        <w:pStyle w:val="Default"/>
        <w:jc w:val="both"/>
        <w:rPr>
          <w:sz w:val="22"/>
          <w:szCs w:val="22"/>
        </w:rPr>
      </w:pPr>
    </w:p>
    <w:p w14:paraId="3C5AB038" w14:textId="3FF4C568" w:rsidR="009B59BB" w:rsidRPr="00C049EC" w:rsidRDefault="00C6663E" w:rsidP="00D015F9">
      <w:pPr>
        <w:autoSpaceDE w:val="0"/>
        <w:autoSpaceDN w:val="0"/>
        <w:adjustRightInd w:val="0"/>
        <w:jc w:val="both"/>
        <w:rPr>
          <w:sz w:val="22"/>
          <w:szCs w:val="22"/>
        </w:rPr>
      </w:pPr>
      <w:r w:rsidRPr="00C049EC">
        <w:rPr>
          <w:b/>
          <w:sz w:val="22"/>
          <w:szCs w:val="22"/>
        </w:rPr>
        <w:t>Component 1:</w:t>
      </w:r>
      <w:r w:rsidR="008172F7" w:rsidRPr="00C049EC">
        <w:rPr>
          <w:b/>
          <w:sz w:val="22"/>
          <w:szCs w:val="22"/>
        </w:rPr>
        <w:t xml:space="preserve"> Establishment of Baseline Energy Consumption and GHG Emissions in the Construction sector</w:t>
      </w:r>
      <w:r w:rsidRPr="00C049EC">
        <w:rPr>
          <w:b/>
          <w:sz w:val="22"/>
          <w:szCs w:val="22"/>
        </w:rPr>
        <w:t xml:space="preserve"> </w:t>
      </w:r>
      <w:r w:rsidR="00D015F9" w:rsidRPr="00C049EC">
        <w:rPr>
          <w:b/>
          <w:sz w:val="22"/>
          <w:szCs w:val="22"/>
        </w:rPr>
        <w:t xml:space="preserve">- </w:t>
      </w:r>
      <w:r w:rsidR="00CB6D8B" w:rsidRPr="00C049EC">
        <w:rPr>
          <w:sz w:val="22"/>
          <w:szCs w:val="22"/>
        </w:rPr>
        <w:t xml:space="preserve">Periodic inventory </w:t>
      </w:r>
      <w:r w:rsidR="00A07E68" w:rsidRPr="00C049EC">
        <w:rPr>
          <w:sz w:val="22"/>
          <w:szCs w:val="22"/>
        </w:rPr>
        <w:t xml:space="preserve">of </w:t>
      </w:r>
      <w:r w:rsidR="003077CD" w:rsidRPr="00C049EC">
        <w:rPr>
          <w:sz w:val="22"/>
          <w:szCs w:val="22"/>
        </w:rPr>
        <w:t>energy consumption</w:t>
      </w:r>
      <w:r w:rsidR="00A07E68" w:rsidRPr="00C049EC">
        <w:rPr>
          <w:sz w:val="22"/>
          <w:szCs w:val="22"/>
        </w:rPr>
        <w:t xml:space="preserve"> </w:t>
      </w:r>
      <w:r w:rsidR="00055451" w:rsidRPr="00C049EC">
        <w:rPr>
          <w:sz w:val="22"/>
          <w:szCs w:val="22"/>
        </w:rPr>
        <w:t xml:space="preserve">is a critical first step to effectively manage </w:t>
      </w:r>
      <w:r w:rsidR="00CB6D8B" w:rsidRPr="00C049EC">
        <w:rPr>
          <w:sz w:val="22"/>
          <w:szCs w:val="22"/>
        </w:rPr>
        <w:t xml:space="preserve">a sector’s GHG </w:t>
      </w:r>
      <w:r w:rsidR="00A07E68" w:rsidRPr="00C049EC">
        <w:rPr>
          <w:sz w:val="22"/>
          <w:szCs w:val="22"/>
        </w:rPr>
        <w:t xml:space="preserve">emission </w:t>
      </w:r>
      <w:r w:rsidR="00CB6D8B" w:rsidRPr="00C049EC">
        <w:rPr>
          <w:sz w:val="22"/>
          <w:szCs w:val="22"/>
        </w:rPr>
        <w:t>contributions</w:t>
      </w:r>
      <w:r w:rsidR="00A07E68" w:rsidRPr="00C049EC">
        <w:rPr>
          <w:sz w:val="22"/>
          <w:szCs w:val="22"/>
        </w:rPr>
        <w:t xml:space="preserve"> to the overall GHG emissions</w:t>
      </w:r>
      <w:r w:rsidR="00CB6D8B" w:rsidRPr="00C049EC">
        <w:rPr>
          <w:sz w:val="22"/>
          <w:szCs w:val="22"/>
        </w:rPr>
        <w:t xml:space="preserve"> because anything that cannot be measured cannot be effectively managed</w:t>
      </w:r>
      <w:r w:rsidR="00055451" w:rsidRPr="00C049EC">
        <w:rPr>
          <w:sz w:val="22"/>
          <w:szCs w:val="22"/>
        </w:rPr>
        <w:t xml:space="preserve">. Measuring emissions for </w:t>
      </w:r>
      <w:r w:rsidR="0066262E" w:rsidRPr="00C049EC">
        <w:rPr>
          <w:sz w:val="22"/>
          <w:szCs w:val="22"/>
        </w:rPr>
        <w:t xml:space="preserve">an </w:t>
      </w:r>
      <w:r w:rsidR="00055451" w:rsidRPr="00C049EC">
        <w:rPr>
          <w:sz w:val="22"/>
          <w:szCs w:val="22"/>
        </w:rPr>
        <w:t xml:space="preserve">entire sector </w:t>
      </w:r>
      <w:r w:rsidR="0066262E" w:rsidRPr="00C049EC">
        <w:rPr>
          <w:sz w:val="22"/>
          <w:szCs w:val="22"/>
        </w:rPr>
        <w:t xml:space="preserve">is no mean feat and </w:t>
      </w:r>
      <w:r w:rsidR="00055451" w:rsidRPr="00C049EC">
        <w:rPr>
          <w:sz w:val="22"/>
          <w:szCs w:val="22"/>
        </w:rPr>
        <w:t>has its unique challenges</w:t>
      </w:r>
      <w:r w:rsidR="00A07E68" w:rsidRPr="00C049EC">
        <w:rPr>
          <w:sz w:val="22"/>
          <w:szCs w:val="22"/>
        </w:rPr>
        <w:t>. B</w:t>
      </w:r>
      <w:r w:rsidR="00055451" w:rsidRPr="00C049EC">
        <w:rPr>
          <w:sz w:val="22"/>
          <w:szCs w:val="22"/>
        </w:rPr>
        <w:t xml:space="preserve">ut it’s a critical first </w:t>
      </w:r>
      <w:r w:rsidR="00C06E12" w:rsidRPr="00C049EC">
        <w:rPr>
          <w:sz w:val="22"/>
          <w:szCs w:val="22"/>
        </w:rPr>
        <w:t>towards successful implementation of scaled up mitigation action</w:t>
      </w:r>
      <w:r w:rsidR="00DB2460" w:rsidRPr="00C049EC">
        <w:rPr>
          <w:sz w:val="22"/>
          <w:szCs w:val="22"/>
        </w:rPr>
        <w:t>s</w:t>
      </w:r>
      <w:r w:rsidR="00C06E12" w:rsidRPr="00C049EC">
        <w:rPr>
          <w:sz w:val="22"/>
          <w:szCs w:val="22"/>
        </w:rPr>
        <w:t xml:space="preserve"> including the NAMAs. </w:t>
      </w:r>
      <w:r w:rsidR="009B59BB" w:rsidRPr="00C049EC">
        <w:rPr>
          <w:sz w:val="22"/>
          <w:szCs w:val="22"/>
        </w:rPr>
        <w:t xml:space="preserve">The delivery of the outputs from the activities under this component will contribute to effective policy making </w:t>
      </w:r>
      <w:r w:rsidR="00DB2460" w:rsidRPr="00C049EC">
        <w:rPr>
          <w:sz w:val="22"/>
          <w:szCs w:val="22"/>
        </w:rPr>
        <w:t>backed</w:t>
      </w:r>
      <w:r w:rsidR="009B59BB" w:rsidRPr="00C049EC">
        <w:rPr>
          <w:sz w:val="22"/>
          <w:szCs w:val="22"/>
        </w:rPr>
        <w:t xml:space="preserve"> by robust GHG emission inventory and reference baselines for the construction sector.  In doing so, the component will address the weakness pertaining to lack of </w:t>
      </w:r>
      <w:r w:rsidR="004B5A2B" w:rsidRPr="00C049EC">
        <w:rPr>
          <w:sz w:val="22"/>
          <w:szCs w:val="22"/>
        </w:rPr>
        <w:t>reference data on energy usage and GHG emissions in the construction sector</w:t>
      </w:r>
      <w:r w:rsidR="009B59BB" w:rsidRPr="00C049EC">
        <w:rPr>
          <w:sz w:val="22"/>
          <w:szCs w:val="22"/>
        </w:rPr>
        <w:t>.</w:t>
      </w:r>
      <w:r w:rsidR="009B59BB" w:rsidRPr="00C049EC">
        <w:rPr>
          <w:b/>
          <w:sz w:val="22"/>
          <w:szCs w:val="22"/>
        </w:rPr>
        <w:t xml:space="preserve">  </w:t>
      </w:r>
      <w:r w:rsidR="009B59BB" w:rsidRPr="00C049EC">
        <w:rPr>
          <w:sz w:val="22"/>
          <w:szCs w:val="22"/>
        </w:rPr>
        <w:t xml:space="preserve"> </w:t>
      </w:r>
    </w:p>
    <w:p w14:paraId="01BE24C9" w14:textId="77777777" w:rsidR="009B59BB" w:rsidRPr="00C049EC" w:rsidRDefault="009B59BB" w:rsidP="00D015F9">
      <w:pPr>
        <w:autoSpaceDE w:val="0"/>
        <w:autoSpaceDN w:val="0"/>
        <w:adjustRightInd w:val="0"/>
        <w:jc w:val="both"/>
        <w:rPr>
          <w:sz w:val="22"/>
          <w:szCs w:val="22"/>
        </w:rPr>
      </w:pPr>
    </w:p>
    <w:p w14:paraId="2F0CCA65" w14:textId="68BC1CDC" w:rsidR="008870DD" w:rsidRPr="00C049EC" w:rsidRDefault="00285A0D" w:rsidP="00D015F9">
      <w:pPr>
        <w:autoSpaceDE w:val="0"/>
        <w:autoSpaceDN w:val="0"/>
        <w:adjustRightInd w:val="0"/>
        <w:jc w:val="both"/>
        <w:rPr>
          <w:sz w:val="22"/>
          <w:szCs w:val="22"/>
        </w:rPr>
      </w:pPr>
      <w:r w:rsidRPr="00C049EC">
        <w:rPr>
          <w:sz w:val="22"/>
          <w:szCs w:val="22"/>
        </w:rPr>
        <w:t>T</w:t>
      </w:r>
      <w:r w:rsidR="00D46893" w:rsidRPr="00C049EC">
        <w:rPr>
          <w:sz w:val="22"/>
          <w:szCs w:val="22"/>
        </w:rPr>
        <w:t xml:space="preserve">his component will therefore primarily comprise of indicative activities such as (a) </w:t>
      </w:r>
      <w:r w:rsidR="001116EB" w:rsidRPr="00C049EC">
        <w:rPr>
          <w:sz w:val="22"/>
          <w:szCs w:val="22"/>
        </w:rPr>
        <w:t xml:space="preserve">construction sector energy </w:t>
      </w:r>
      <w:r w:rsidR="00D46893" w:rsidRPr="00C049EC">
        <w:rPr>
          <w:sz w:val="22"/>
          <w:szCs w:val="22"/>
        </w:rPr>
        <w:t xml:space="preserve">data collection and analysis; (b) </w:t>
      </w:r>
      <w:r w:rsidR="004071A8" w:rsidRPr="00C049EC">
        <w:rPr>
          <w:sz w:val="22"/>
          <w:szCs w:val="22"/>
        </w:rPr>
        <w:t xml:space="preserve">establishment of </w:t>
      </w:r>
      <w:r w:rsidR="009703F1" w:rsidRPr="00C049EC">
        <w:rPr>
          <w:sz w:val="22"/>
          <w:szCs w:val="22"/>
        </w:rPr>
        <w:t xml:space="preserve">sectoral and sub-national reference baselines </w:t>
      </w:r>
      <w:r w:rsidR="001F3C56" w:rsidRPr="00C049EC">
        <w:rPr>
          <w:sz w:val="22"/>
          <w:szCs w:val="22"/>
        </w:rPr>
        <w:t xml:space="preserve">established </w:t>
      </w:r>
      <w:r w:rsidR="009703F1" w:rsidRPr="00C049EC">
        <w:rPr>
          <w:sz w:val="22"/>
          <w:szCs w:val="22"/>
        </w:rPr>
        <w:t>for the construction sector</w:t>
      </w:r>
      <w:r w:rsidR="00D46893" w:rsidRPr="00C049EC">
        <w:rPr>
          <w:sz w:val="22"/>
          <w:szCs w:val="22"/>
        </w:rPr>
        <w:t xml:space="preserve">; (c) </w:t>
      </w:r>
      <w:r w:rsidR="001116EB" w:rsidRPr="00C049EC">
        <w:rPr>
          <w:sz w:val="22"/>
          <w:szCs w:val="22"/>
        </w:rPr>
        <w:t xml:space="preserve">definition of GHG </w:t>
      </w:r>
      <w:r w:rsidR="004071A8" w:rsidRPr="00C049EC">
        <w:rPr>
          <w:sz w:val="22"/>
          <w:szCs w:val="22"/>
        </w:rPr>
        <w:t xml:space="preserve">emission inventory </w:t>
      </w:r>
      <w:r w:rsidR="001116EB" w:rsidRPr="00C049EC">
        <w:rPr>
          <w:sz w:val="22"/>
          <w:szCs w:val="22"/>
        </w:rPr>
        <w:t>protocols</w:t>
      </w:r>
      <w:r w:rsidR="001F3C56" w:rsidRPr="00C049EC">
        <w:rPr>
          <w:sz w:val="22"/>
          <w:szCs w:val="22"/>
        </w:rPr>
        <w:t xml:space="preserve"> determined</w:t>
      </w:r>
      <w:r w:rsidR="001116EB" w:rsidRPr="00C049EC">
        <w:rPr>
          <w:sz w:val="22"/>
          <w:szCs w:val="22"/>
        </w:rPr>
        <w:t xml:space="preserve"> to ensure robust emission accounting; </w:t>
      </w:r>
      <w:r w:rsidR="00D46893" w:rsidRPr="00C049EC">
        <w:rPr>
          <w:sz w:val="22"/>
          <w:szCs w:val="22"/>
        </w:rPr>
        <w:t xml:space="preserve">(d) </w:t>
      </w:r>
      <w:r w:rsidR="004071A8" w:rsidRPr="00C049EC">
        <w:rPr>
          <w:sz w:val="22"/>
          <w:szCs w:val="22"/>
        </w:rPr>
        <w:t xml:space="preserve">conduct of </w:t>
      </w:r>
      <w:r w:rsidR="00D46893" w:rsidRPr="00C049EC">
        <w:rPr>
          <w:sz w:val="22"/>
          <w:szCs w:val="22"/>
        </w:rPr>
        <w:t xml:space="preserve">energy and GHG inventory for the construction sector; </w:t>
      </w:r>
      <w:r w:rsidR="00F16C7C" w:rsidRPr="00C049EC">
        <w:rPr>
          <w:sz w:val="22"/>
          <w:szCs w:val="22"/>
        </w:rPr>
        <w:t xml:space="preserve">(e) </w:t>
      </w:r>
      <w:r w:rsidR="004071A8" w:rsidRPr="00C049EC">
        <w:rPr>
          <w:sz w:val="22"/>
          <w:szCs w:val="22"/>
        </w:rPr>
        <w:t xml:space="preserve">formulation of </w:t>
      </w:r>
      <w:r w:rsidR="00F16C7C" w:rsidRPr="00C049EC">
        <w:rPr>
          <w:sz w:val="22"/>
          <w:szCs w:val="22"/>
        </w:rPr>
        <w:t xml:space="preserve">systematic procedures for </w:t>
      </w:r>
      <w:r w:rsidR="00BC49D9" w:rsidRPr="00C049EC">
        <w:rPr>
          <w:sz w:val="22"/>
          <w:szCs w:val="22"/>
        </w:rPr>
        <w:t xml:space="preserve">performing </w:t>
      </w:r>
      <w:r w:rsidR="00F16C7C" w:rsidRPr="00C049EC">
        <w:rPr>
          <w:sz w:val="22"/>
          <w:szCs w:val="22"/>
        </w:rPr>
        <w:t xml:space="preserve">GHG inventories; </w:t>
      </w:r>
      <w:r w:rsidR="00D46893" w:rsidRPr="00C049EC">
        <w:rPr>
          <w:sz w:val="22"/>
          <w:szCs w:val="22"/>
        </w:rPr>
        <w:t>(</w:t>
      </w:r>
      <w:r w:rsidR="00F16C7C" w:rsidRPr="00C049EC">
        <w:rPr>
          <w:sz w:val="22"/>
          <w:szCs w:val="22"/>
        </w:rPr>
        <w:t>f</w:t>
      </w:r>
      <w:r w:rsidR="00D46893" w:rsidRPr="00C049EC">
        <w:rPr>
          <w:sz w:val="22"/>
          <w:szCs w:val="22"/>
        </w:rPr>
        <w:t xml:space="preserve">) </w:t>
      </w:r>
      <w:r w:rsidR="004071A8" w:rsidRPr="00C049EC">
        <w:rPr>
          <w:sz w:val="22"/>
          <w:szCs w:val="22"/>
        </w:rPr>
        <w:t xml:space="preserve">development of </w:t>
      </w:r>
      <w:r w:rsidR="00F24103" w:rsidRPr="00C049EC">
        <w:rPr>
          <w:sz w:val="22"/>
          <w:szCs w:val="22"/>
        </w:rPr>
        <w:t xml:space="preserve">training modules </w:t>
      </w:r>
      <w:r w:rsidR="004071A8" w:rsidRPr="00C049EC">
        <w:rPr>
          <w:sz w:val="22"/>
          <w:szCs w:val="22"/>
        </w:rPr>
        <w:t xml:space="preserve">for </w:t>
      </w:r>
      <w:r w:rsidR="00F24103" w:rsidRPr="00C049EC">
        <w:rPr>
          <w:sz w:val="22"/>
          <w:szCs w:val="22"/>
        </w:rPr>
        <w:t>enhanc</w:t>
      </w:r>
      <w:r w:rsidR="004071A8" w:rsidRPr="00C049EC">
        <w:rPr>
          <w:sz w:val="22"/>
          <w:szCs w:val="22"/>
        </w:rPr>
        <w:t>ing</w:t>
      </w:r>
      <w:r w:rsidR="00F24103" w:rsidRPr="00C049EC">
        <w:rPr>
          <w:sz w:val="22"/>
          <w:szCs w:val="22"/>
        </w:rPr>
        <w:t xml:space="preserve"> skills on effective measurement and collection of data; </w:t>
      </w:r>
      <w:r w:rsidR="00BC49D9" w:rsidRPr="00C049EC">
        <w:rPr>
          <w:sz w:val="22"/>
          <w:szCs w:val="22"/>
        </w:rPr>
        <w:t xml:space="preserve">(g) conduct of </w:t>
      </w:r>
      <w:r w:rsidR="00F80D2C" w:rsidRPr="00C049EC">
        <w:rPr>
          <w:sz w:val="22"/>
          <w:szCs w:val="22"/>
        </w:rPr>
        <w:t>a suite of case studies</w:t>
      </w:r>
      <w:r w:rsidR="00B9215B" w:rsidRPr="00C049EC">
        <w:rPr>
          <w:sz w:val="22"/>
          <w:szCs w:val="22"/>
        </w:rPr>
        <w:t xml:space="preserve"> </w:t>
      </w:r>
      <w:r w:rsidR="00D66649" w:rsidRPr="00C049EC">
        <w:rPr>
          <w:sz w:val="22"/>
          <w:szCs w:val="22"/>
        </w:rPr>
        <w:t>to</w:t>
      </w:r>
      <w:r w:rsidR="00F80D2C" w:rsidRPr="00C049EC">
        <w:rPr>
          <w:sz w:val="22"/>
          <w:szCs w:val="22"/>
        </w:rPr>
        <w:t xml:space="preserve"> inform inventory practitioners and</w:t>
      </w:r>
      <w:r w:rsidR="00D66649" w:rsidRPr="00C049EC">
        <w:rPr>
          <w:sz w:val="22"/>
          <w:szCs w:val="22"/>
        </w:rPr>
        <w:t xml:space="preserve"> institutio</w:t>
      </w:r>
      <w:r w:rsidR="00A2351F" w:rsidRPr="00C049EC">
        <w:rPr>
          <w:sz w:val="22"/>
          <w:szCs w:val="22"/>
        </w:rPr>
        <w:t>nalize the GHG inventory system</w:t>
      </w:r>
      <w:r w:rsidR="00BC49D9" w:rsidRPr="00C049EC">
        <w:rPr>
          <w:sz w:val="22"/>
          <w:szCs w:val="22"/>
        </w:rPr>
        <w:t xml:space="preserve"> in the construction sector</w:t>
      </w:r>
      <w:r w:rsidR="00F24103" w:rsidRPr="00C049EC">
        <w:rPr>
          <w:sz w:val="22"/>
          <w:szCs w:val="22"/>
        </w:rPr>
        <w:t xml:space="preserve">; </w:t>
      </w:r>
      <w:r w:rsidR="00BC49D9" w:rsidRPr="00C049EC">
        <w:rPr>
          <w:sz w:val="22"/>
          <w:szCs w:val="22"/>
        </w:rPr>
        <w:t xml:space="preserve">and, </w:t>
      </w:r>
      <w:r w:rsidR="00407047" w:rsidRPr="00C049EC">
        <w:rPr>
          <w:sz w:val="22"/>
          <w:szCs w:val="22"/>
        </w:rPr>
        <w:t>(</w:t>
      </w:r>
      <w:r w:rsidR="00BC49D9" w:rsidRPr="00C049EC">
        <w:rPr>
          <w:sz w:val="22"/>
          <w:szCs w:val="22"/>
        </w:rPr>
        <w:t>h</w:t>
      </w:r>
      <w:r w:rsidR="00407047" w:rsidRPr="00C049EC">
        <w:rPr>
          <w:sz w:val="22"/>
          <w:szCs w:val="22"/>
        </w:rPr>
        <w:t xml:space="preserve">) </w:t>
      </w:r>
      <w:r w:rsidR="004071A8" w:rsidRPr="00C049EC">
        <w:rPr>
          <w:sz w:val="22"/>
          <w:szCs w:val="22"/>
        </w:rPr>
        <w:t xml:space="preserve">establishment of </w:t>
      </w:r>
      <w:r w:rsidR="00A2351F" w:rsidRPr="00C049EC">
        <w:rPr>
          <w:sz w:val="22"/>
          <w:szCs w:val="22"/>
        </w:rPr>
        <w:t xml:space="preserve">necessary institutional arrangements, and coordination procedures among </w:t>
      </w:r>
      <w:r w:rsidR="003D41B7" w:rsidRPr="00C049EC">
        <w:rPr>
          <w:sz w:val="22"/>
          <w:szCs w:val="22"/>
        </w:rPr>
        <w:t>a broad range of stakeholders</w:t>
      </w:r>
      <w:r w:rsidR="00BC49D9" w:rsidRPr="00C049EC">
        <w:rPr>
          <w:rStyle w:val="FootnoteReference"/>
          <w:sz w:val="22"/>
          <w:szCs w:val="22"/>
        </w:rPr>
        <w:footnoteReference w:id="11"/>
      </w:r>
      <w:r w:rsidR="003D41B7" w:rsidRPr="00C049EC">
        <w:rPr>
          <w:sz w:val="22"/>
          <w:szCs w:val="22"/>
        </w:rPr>
        <w:t xml:space="preserve"> </w:t>
      </w:r>
      <w:r w:rsidR="00A2351F" w:rsidRPr="00C049EC">
        <w:rPr>
          <w:sz w:val="22"/>
          <w:szCs w:val="22"/>
        </w:rPr>
        <w:t xml:space="preserve"> to ensure that they are robust, autho</w:t>
      </w:r>
      <w:r w:rsidR="00F2098B" w:rsidRPr="00C049EC">
        <w:rPr>
          <w:sz w:val="22"/>
          <w:szCs w:val="22"/>
        </w:rPr>
        <w:t>ritative and follow best practic</w:t>
      </w:r>
      <w:r w:rsidR="00A2351F" w:rsidRPr="00C049EC">
        <w:rPr>
          <w:sz w:val="22"/>
          <w:szCs w:val="22"/>
        </w:rPr>
        <w:t xml:space="preserve">e guidelines. </w:t>
      </w:r>
    </w:p>
    <w:p w14:paraId="0588AB72" w14:textId="77777777" w:rsidR="00A2351F" w:rsidRPr="00C049EC" w:rsidRDefault="00A2351F" w:rsidP="00D015F9">
      <w:pPr>
        <w:autoSpaceDE w:val="0"/>
        <w:autoSpaceDN w:val="0"/>
        <w:adjustRightInd w:val="0"/>
        <w:jc w:val="both"/>
        <w:rPr>
          <w:sz w:val="22"/>
          <w:szCs w:val="22"/>
        </w:rPr>
      </w:pPr>
    </w:p>
    <w:p w14:paraId="76582324" w14:textId="3B11F1A2" w:rsidR="00F2098B" w:rsidRPr="00C049EC" w:rsidRDefault="002006E1" w:rsidP="00D015F9">
      <w:pPr>
        <w:autoSpaceDE w:val="0"/>
        <w:autoSpaceDN w:val="0"/>
        <w:adjustRightInd w:val="0"/>
        <w:jc w:val="both"/>
        <w:rPr>
          <w:sz w:val="22"/>
          <w:szCs w:val="22"/>
        </w:rPr>
      </w:pPr>
      <w:r w:rsidRPr="00C049EC">
        <w:rPr>
          <w:sz w:val="22"/>
          <w:szCs w:val="22"/>
        </w:rPr>
        <w:t xml:space="preserve">Developing sector specific inventory systems can strengthen a country’s overall measurement abilities when the same processes is standardized and applied </w:t>
      </w:r>
      <w:r w:rsidR="00FE7E81" w:rsidRPr="00C049EC">
        <w:rPr>
          <w:sz w:val="22"/>
          <w:szCs w:val="22"/>
        </w:rPr>
        <w:t>across</w:t>
      </w:r>
      <w:r w:rsidRPr="00C049EC">
        <w:rPr>
          <w:sz w:val="22"/>
          <w:szCs w:val="22"/>
        </w:rPr>
        <w:t xml:space="preserve"> other dimensions of GHG mitigation </w:t>
      </w:r>
      <w:r w:rsidR="00FE7E81" w:rsidRPr="00C049EC">
        <w:rPr>
          <w:sz w:val="22"/>
          <w:szCs w:val="22"/>
        </w:rPr>
        <w:t>actions</w:t>
      </w:r>
      <w:r w:rsidRPr="00C049EC">
        <w:rPr>
          <w:sz w:val="22"/>
          <w:szCs w:val="22"/>
        </w:rPr>
        <w:t xml:space="preserve">. </w:t>
      </w:r>
      <w:r w:rsidR="00F2098B" w:rsidRPr="00C049EC">
        <w:rPr>
          <w:sz w:val="22"/>
          <w:szCs w:val="22"/>
        </w:rPr>
        <w:t xml:space="preserve">The outputs of this component will </w:t>
      </w:r>
      <w:r w:rsidR="00370C4B" w:rsidRPr="00C049EC">
        <w:rPr>
          <w:sz w:val="22"/>
          <w:szCs w:val="22"/>
        </w:rPr>
        <w:t>contribute towards significant enhancements to the national</w:t>
      </w:r>
      <w:r w:rsidR="00F2098B" w:rsidRPr="00C049EC">
        <w:rPr>
          <w:sz w:val="22"/>
          <w:szCs w:val="22"/>
        </w:rPr>
        <w:t xml:space="preserve"> GHG inventory </w:t>
      </w:r>
      <w:r w:rsidR="002F102B" w:rsidRPr="00C049EC">
        <w:rPr>
          <w:sz w:val="22"/>
          <w:szCs w:val="22"/>
        </w:rPr>
        <w:t xml:space="preserve">of the energy end use sector </w:t>
      </w:r>
      <w:r w:rsidR="00F2098B" w:rsidRPr="00C049EC">
        <w:rPr>
          <w:sz w:val="22"/>
          <w:szCs w:val="22"/>
        </w:rPr>
        <w:t xml:space="preserve">in the Third National Communication </w:t>
      </w:r>
      <w:r w:rsidR="000F28D9" w:rsidRPr="00C049EC">
        <w:rPr>
          <w:sz w:val="22"/>
          <w:szCs w:val="22"/>
        </w:rPr>
        <w:t xml:space="preserve">(TNC) </w:t>
      </w:r>
      <w:r w:rsidR="00F2098B" w:rsidRPr="00C049EC">
        <w:rPr>
          <w:sz w:val="22"/>
          <w:szCs w:val="22"/>
        </w:rPr>
        <w:t xml:space="preserve">of Mongolia. </w:t>
      </w:r>
      <w:r w:rsidR="00184CA9" w:rsidRPr="00C049EC">
        <w:rPr>
          <w:sz w:val="22"/>
          <w:szCs w:val="22"/>
        </w:rPr>
        <w:t xml:space="preserve">Close consultations with the TNC project team will be conducted to exchange relevant information. </w:t>
      </w:r>
    </w:p>
    <w:p w14:paraId="7082D0EA" w14:textId="77777777" w:rsidR="00F2098B" w:rsidRPr="00C049EC" w:rsidRDefault="00F2098B" w:rsidP="00D015F9">
      <w:pPr>
        <w:autoSpaceDE w:val="0"/>
        <w:autoSpaceDN w:val="0"/>
        <w:adjustRightInd w:val="0"/>
        <w:jc w:val="both"/>
        <w:rPr>
          <w:sz w:val="22"/>
          <w:szCs w:val="22"/>
        </w:rPr>
      </w:pPr>
    </w:p>
    <w:p w14:paraId="491320C3" w14:textId="080B42B2" w:rsidR="00D015F9" w:rsidRDefault="00D45448" w:rsidP="00D015F9">
      <w:pPr>
        <w:autoSpaceDE w:val="0"/>
        <w:autoSpaceDN w:val="0"/>
        <w:adjustRightInd w:val="0"/>
        <w:jc w:val="both"/>
        <w:rPr>
          <w:sz w:val="22"/>
          <w:szCs w:val="22"/>
          <w:lang w:val="en-GB"/>
        </w:rPr>
      </w:pPr>
      <w:r w:rsidRPr="00C049EC">
        <w:rPr>
          <w:b/>
          <w:sz w:val="22"/>
          <w:szCs w:val="22"/>
        </w:rPr>
        <w:t xml:space="preserve">Component 2: </w:t>
      </w:r>
      <w:r w:rsidR="00803E64" w:rsidRPr="00C049EC">
        <w:rPr>
          <w:b/>
          <w:sz w:val="22"/>
          <w:szCs w:val="22"/>
        </w:rPr>
        <w:t>Development and Implementation of NAMA in the Construction Sector</w:t>
      </w:r>
      <w:r w:rsidR="00D015F9" w:rsidRPr="00C049EC">
        <w:rPr>
          <w:b/>
          <w:sz w:val="22"/>
          <w:szCs w:val="22"/>
        </w:rPr>
        <w:t xml:space="preserve"> - </w:t>
      </w:r>
      <w:r w:rsidR="00D51311" w:rsidRPr="00C049EC">
        <w:rPr>
          <w:sz w:val="22"/>
          <w:szCs w:val="22"/>
        </w:rPr>
        <w:t>This component responds to the underlying policy, market and investment barriers</w:t>
      </w:r>
      <w:r w:rsidR="002F102B" w:rsidRPr="00C049EC">
        <w:rPr>
          <w:sz w:val="22"/>
          <w:szCs w:val="22"/>
        </w:rPr>
        <w:t xml:space="preserve"> </w:t>
      </w:r>
      <w:r w:rsidR="004411CD" w:rsidRPr="00C049EC">
        <w:rPr>
          <w:sz w:val="22"/>
          <w:szCs w:val="22"/>
        </w:rPr>
        <w:t>to the development and implementation of feasible scaled up mitigation actions</w:t>
      </w:r>
      <w:r w:rsidR="00D51311" w:rsidRPr="00C049EC">
        <w:rPr>
          <w:sz w:val="22"/>
          <w:szCs w:val="22"/>
        </w:rPr>
        <w:t xml:space="preserve">. The successful delivery of the outputs from the activities under this component will contribute </w:t>
      </w:r>
      <w:r w:rsidR="009F5245" w:rsidRPr="00C049EC">
        <w:rPr>
          <w:sz w:val="22"/>
          <w:szCs w:val="22"/>
        </w:rPr>
        <w:t xml:space="preserve">to </w:t>
      </w:r>
      <w:r w:rsidR="006B4C32" w:rsidRPr="00C049EC">
        <w:rPr>
          <w:sz w:val="22"/>
          <w:szCs w:val="22"/>
        </w:rPr>
        <w:t xml:space="preserve">the development and implementation of </w:t>
      </w:r>
      <w:r w:rsidR="00AC1E4B" w:rsidRPr="00C049EC">
        <w:rPr>
          <w:sz w:val="22"/>
          <w:szCs w:val="22"/>
        </w:rPr>
        <w:t xml:space="preserve">a </w:t>
      </w:r>
      <w:r w:rsidR="009F5245" w:rsidRPr="00C049EC">
        <w:rPr>
          <w:sz w:val="22"/>
          <w:szCs w:val="22"/>
        </w:rPr>
        <w:t>prioritized NAMA in the construction sector.</w:t>
      </w:r>
      <w:r w:rsidR="00B062BC" w:rsidRPr="00C049EC">
        <w:rPr>
          <w:sz w:val="22"/>
          <w:szCs w:val="22"/>
        </w:rPr>
        <w:t xml:space="preserve"> </w:t>
      </w:r>
      <w:r w:rsidR="00E82D34" w:rsidRPr="00C049EC">
        <w:rPr>
          <w:sz w:val="22"/>
          <w:szCs w:val="22"/>
          <w:lang w:val="en-GB"/>
        </w:rPr>
        <w:t xml:space="preserve">NAMAs can </w:t>
      </w:r>
      <w:r w:rsidR="00B65AA4" w:rsidRPr="00C049EC">
        <w:rPr>
          <w:sz w:val="22"/>
          <w:szCs w:val="22"/>
          <w:lang w:val="en-GB"/>
        </w:rPr>
        <w:t>play a fundamental role in moving a sector towards a low carbon development trajectory. The project will therefore lead to a well-designed NAMA that will couple policy</w:t>
      </w:r>
      <w:r w:rsidR="003D0FFB" w:rsidRPr="00C049EC">
        <w:rPr>
          <w:sz w:val="22"/>
          <w:szCs w:val="22"/>
          <w:lang w:val="en-GB"/>
        </w:rPr>
        <w:t xml:space="preserve"> actions</w:t>
      </w:r>
      <w:r w:rsidR="00B65AA4" w:rsidRPr="00C049EC">
        <w:rPr>
          <w:sz w:val="22"/>
          <w:szCs w:val="22"/>
          <w:lang w:val="en-GB"/>
        </w:rPr>
        <w:t xml:space="preserve"> and </w:t>
      </w:r>
      <w:r w:rsidR="003D0FFB" w:rsidRPr="00C049EC">
        <w:rPr>
          <w:sz w:val="22"/>
          <w:szCs w:val="22"/>
          <w:lang w:val="en-GB"/>
        </w:rPr>
        <w:t>barrier removal activities to</w:t>
      </w:r>
      <w:r w:rsidR="00B65AA4" w:rsidRPr="00C049EC">
        <w:rPr>
          <w:sz w:val="22"/>
          <w:szCs w:val="22"/>
          <w:lang w:val="en-GB"/>
        </w:rPr>
        <w:t xml:space="preserve"> low carbon investment </w:t>
      </w:r>
      <w:r w:rsidR="003D0FFB" w:rsidRPr="00C049EC">
        <w:rPr>
          <w:sz w:val="22"/>
          <w:szCs w:val="22"/>
          <w:lang w:val="en-GB"/>
        </w:rPr>
        <w:t>and</w:t>
      </w:r>
      <w:r w:rsidR="00B65AA4" w:rsidRPr="00C049EC">
        <w:rPr>
          <w:sz w:val="22"/>
          <w:szCs w:val="22"/>
          <w:lang w:val="en-GB"/>
        </w:rPr>
        <w:t xml:space="preserve"> enhance commercial attractiveness of investment opportunities for the private sector</w:t>
      </w:r>
      <w:r w:rsidR="007B0D21">
        <w:rPr>
          <w:sz w:val="22"/>
          <w:szCs w:val="22"/>
          <w:lang w:val="en-GB"/>
        </w:rPr>
        <w:t xml:space="preserve">. </w:t>
      </w:r>
    </w:p>
    <w:p w14:paraId="434ABD54" w14:textId="77777777" w:rsidR="00B30684" w:rsidRPr="00C049EC" w:rsidRDefault="00B30684" w:rsidP="00D015F9">
      <w:pPr>
        <w:autoSpaceDE w:val="0"/>
        <w:autoSpaceDN w:val="0"/>
        <w:adjustRightInd w:val="0"/>
        <w:jc w:val="both"/>
        <w:rPr>
          <w:sz w:val="22"/>
          <w:szCs w:val="22"/>
          <w:lang w:val="en-GB"/>
        </w:rPr>
      </w:pPr>
    </w:p>
    <w:p w14:paraId="53864DDA" w14:textId="585DEE7F" w:rsidR="002926F5" w:rsidRDefault="005771F7" w:rsidP="001F6692">
      <w:pPr>
        <w:jc w:val="both"/>
        <w:rPr>
          <w:rFonts w:asciiTheme="minorHAnsi" w:eastAsiaTheme="minorHAnsi" w:hAnsiTheme="minorHAnsi"/>
          <w:sz w:val="22"/>
          <w:szCs w:val="22"/>
        </w:rPr>
      </w:pPr>
      <w:r w:rsidRPr="00C049EC">
        <w:rPr>
          <w:sz w:val="22"/>
          <w:szCs w:val="22"/>
          <w:lang w:val="en-GB"/>
        </w:rPr>
        <w:t xml:space="preserve">In achieving this outcome, the following indicative activities are envisioned (a) formulation of detailed marginal GHG abatement cost curves for the construction sector; (b) in-depth evaluation of mitigation </w:t>
      </w:r>
      <w:r w:rsidRPr="00C049EC">
        <w:rPr>
          <w:sz w:val="22"/>
          <w:szCs w:val="22"/>
          <w:lang w:val="en-GB"/>
        </w:rPr>
        <w:lastRenderedPageBreak/>
        <w:t xml:space="preserve">actions and prioritization of the most cost effective measures; (c) conduct of policy studies to come up with recommendations on concerted policy framework to support broad-based mitigation actions that reduce GHG emissions and simultaneously achieve development objectives in the construction sector; (d) </w:t>
      </w:r>
      <w:r w:rsidR="00EC3A33" w:rsidRPr="00E1312F">
        <w:rPr>
          <w:sz w:val="22"/>
          <w:szCs w:val="22"/>
          <w:highlight w:val="green"/>
          <w:lang w:val="en-GB"/>
        </w:rPr>
        <w:t>identification of design elements of a NAMA reflecting, for instance, objective and targets of the NAMA, scope and rationale, delineation of the NAMA boundary, implementation and operational costs, timeframe, etc.</w:t>
      </w:r>
      <w:r w:rsidRPr="00E1312F">
        <w:rPr>
          <w:sz w:val="22"/>
          <w:szCs w:val="22"/>
          <w:highlight w:val="green"/>
          <w:lang w:val="en-GB"/>
        </w:rPr>
        <w:t>;</w:t>
      </w:r>
      <w:r w:rsidRPr="00C049EC">
        <w:rPr>
          <w:sz w:val="22"/>
          <w:szCs w:val="22"/>
          <w:lang w:val="en-GB"/>
        </w:rPr>
        <w:t xml:space="preserve"> (e) assessment and provision of recommendation on institutional arrangements for the operation and coordination among government agencies and key stakeholders for </w:t>
      </w:r>
      <w:r w:rsidR="00A63A2D" w:rsidRPr="00C049EC">
        <w:rPr>
          <w:sz w:val="22"/>
          <w:szCs w:val="22"/>
          <w:lang w:val="en-GB"/>
        </w:rPr>
        <w:t xml:space="preserve">the construction sector </w:t>
      </w:r>
      <w:r w:rsidRPr="00C049EC">
        <w:rPr>
          <w:sz w:val="22"/>
          <w:szCs w:val="22"/>
          <w:lang w:val="en-GB"/>
        </w:rPr>
        <w:t xml:space="preserve">NAMA; (f) conduct of capacity development trainings for private and public sector participants to evaluate, formulate, implement and access financing for NAMA; (g) implementation of the construction sector NAMA; (h) </w:t>
      </w:r>
      <w:r w:rsidR="002926F5">
        <w:rPr>
          <w:sz w:val="22"/>
          <w:szCs w:val="22"/>
          <w:lang w:val="en-GB"/>
        </w:rPr>
        <w:t xml:space="preserve">commissioning </w:t>
      </w:r>
      <w:r w:rsidRPr="00C049EC">
        <w:rPr>
          <w:sz w:val="22"/>
          <w:szCs w:val="22"/>
          <w:lang w:val="en-GB"/>
        </w:rPr>
        <w:t xml:space="preserve">of </w:t>
      </w:r>
      <w:r w:rsidR="002926F5" w:rsidRPr="004D6A9F">
        <w:rPr>
          <w:sz w:val="22"/>
          <w:szCs w:val="22"/>
        </w:rPr>
        <w:t xml:space="preserve">energy efficient technology applications for pilot demonstration such as </w:t>
      </w:r>
      <w:r w:rsidRPr="004D6A9F">
        <w:rPr>
          <w:sz w:val="22"/>
          <w:szCs w:val="22"/>
        </w:rPr>
        <w:t xml:space="preserve">efficient lighting, cook stoves, </w:t>
      </w:r>
      <w:r w:rsidRPr="00C049EC">
        <w:rPr>
          <w:sz w:val="22"/>
          <w:szCs w:val="22"/>
        </w:rPr>
        <w:t>water saving faucets, retrofits, installation of consumer control equipment for demand side management, etc. in at least 70 public and commercial buildings (including office buildings, hotels, etc</w:t>
      </w:r>
      <w:r w:rsidRPr="00E1312F">
        <w:rPr>
          <w:sz w:val="22"/>
          <w:szCs w:val="22"/>
          <w:highlight w:val="green"/>
        </w:rPr>
        <w:t>.)</w:t>
      </w:r>
      <w:r w:rsidR="000E0710" w:rsidRPr="00E1312F">
        <w:rPr>
          <w:sz w:val="22"/>
          <w:szCs w:val="22"/>
          <w:highlight w:val="green"/>
        </w:rPr>
        <w:t>.</w:t>
      </w:r>
      <w:r w:rsidR="002926F5" w:rsidRPr="00E1312F">
        <w:rPr>
          <w:sz w:val="22"/>
          <w:szCs w:val="22"/>
          <w:highlight w:val="green"/>
        </w:rPr>
        <w:t xml:space="preserve"> The GEF incremental activity</w:t>
      </w:r>
      <w:r w:rsidR="00575296" w:rsidRPr="00E1312F">
        <w:rPr>
          <w:sz w:val="22"/>
          <w:szCs w:val="22"/>
          <w:highlight w:val="green"/>
        </w:rPr>
        <w:t xml:space="preserve"> </w:t>
      </w:r>
      <w:r w:rsidR="002926F5" w:rsidRPr="00E1312F">
        <w:rPr>
          <w:sz w:val="22"/>
          <w:szCs w:val="22"/>
          <w:highlight w:val="green"/>
        </w:rPr>
        <w:t>is envisioned to collaborate with the project proponents</w:t>
      </w:r>
      <w:r w:rsidR="00C31A10" w:rsidRPr="00E1312F">
        <w:rPr>
          <w:sz w:val="22"/>
          <w:szCs w:val="22"/>
          <w:highlight w:val="green"/>
        </w:rPr>
        <w:t xml:space="preserve"> </w:t>
      </w:r>
      <w:r w:rsidR="004708F8" w:rsidRPr="00E1312F">
        <w:rPr>
          <w:sz w:val="22"/>
          <w:szCs w:val="22"/>
          <w:highlight w:val="green"/>
        </w:rPr>
        <w:t xml:space="preserve">of baseline projects </w:t>
      </w:r>
      <w:r w:rsidR="00C31A10" w:rsidRPr="00E1312F">
        <w:rPr>
          <w:sz w:val="22"/>
          <w:szCs w:val="22"/>
          <w:highlight w:val="green"/>
        </w:rPr>
        <w:t>(such as Eco Loan Program and Clean Air Foundation)</w:t>
      </w:r>
      <w:r w:rsidR="002926F5" w:rsidRPr="00E1312F">
        <w:rPr>
          <w:sz w:val="22"/>
          <w:szCs w:val="22"/>
          <w:highlight w:val="green"/>
        </w:rPr>
        <w:t xml:space="preserve"> to develop a list of pre-approved technologies from which the property developers can flexibly choose in order to achieve the necessary cost and energy savings requirements of the loan application process. The indicative incremental activity will furnish the borrowers with information on technology packages that are eligible under the loan scheme such as investment cost, payback period, emission reduction potential, etc. This way, borrowers will better equipped to make informed investment decisions </w:t>
      </w:r>
      <w:r w:rsidR="00663C1E" w:rsidRPr="00E1312F">
        <w:rPr>
          <w:sz w:val="22"/>
          <w:szCs w:val="22"/>
          <w:highlight w:val="green"/>
        </w:rPr>
        <w:t>on</w:t>
      </w:r>
      <w:r w:rsidR="002926F5" w:rsidRPr="00E1312F">
        <w:rPr>
          <w:sz w:val="22"/>
          <w:szCs w:val="22"/>
          <w:highlight w:val="green"/>
        </w:rPr>
        <w:t xml:space="preserve"> advanced energy efficient technology packages to achieve higher energy savings</w:t>
      </w:r>
      <w:r w:rsidR="005E34AB" w:rsidRPr="00E1312F">
        <w:rPr>
          <w:sz w:val="22"/>
          <w:szCs w:val="22"/>
          <w:highlight w:val="green"/>
        </w:rPr>
        <w:t xml:space="preserve">. </w:t>
      </w:r>
      <w:r w:rsidR="005E34AB" w:rsidRPr="00E1312F">
        <w:rPr>
          <w:rFonts w:eastAsiaTheme="minorHAnsi"/>
          <w:sz w:val="22"/>
          <w:szCs w:val="22"/>
          <w:highlight w:val="green"/>
        </w:rPr>
        <w:t xml:space="preserve">The proposed project builds on the current financial structure already in place between </w:t>
      </w:r>
      <w:r w:rsidR="001914D1" w:rsidRPr="00E1312F">
        <w:rPr>
          <w:rFonts w:eastAsiaTheme="minorHAnsi"/>
          <w:sz w:val="22"/>
          <w:szCs w:val="22"/>
          <w:highlight w:val="green"/>
        </w:rPr>
        <w:t xml:space="preserve">the aforementioned </w:t>
      </w:r>
      <w:r w:rsidR="005E34AB" w:rsidRPr="00E1312F">
        <w:rPr>
          <w:rFonts w:eastAsiaTheme="minorHAnsi"/>
          <w:sz w:val="22"/>
          <w:szCs w:val="22"/>
          <w:highlight w:val="green"/>
        </w:rPr>
        <w:t>baseline projects</w:t>
      </w:r>
      <w:r w:rsidR="001914D1" w:rsidRPr="00E1312F">
        <w:rPr>
          <w:rFonts w:eastAsiaTheme="minorHAnsi"/>
          <w:sz w:val="22"/>
          <w:szCs w:val="22"/>
          <w:highlight w:val="green"/>
        </w:rPr>
        <w:t>, i.e.,</w:t>
      </w:r>
      <w:r w:rsidR="005E34AB" w:rsidRPr="00E1312F">
        <w:rPr>
          <w:rFonts w:eastAsiaTheme="minorHAnsi"/>
          <w:sz w:val="22"/>
          <w:szCs w:val="22"/>
          <w:highlight w:val="green"/>
        </w:rPr>
        <w:t xml:space="preserve"> the Eco Loan Program and Clean Air Foundation. During the PPG, the proposed project will investigate various options on how the subsidy program can complement the Eco Loan scheme to come up with a financing structure for NAMA implementation. The feasibility of a dedicated NAMA fund </w:t>
      </w:r>
      <w:r w:rsidR="001F6692" w:rsidRPr="00E1312F">
        <w:rPr>
          <w:rFonts w:eastAsiaTheme="minorHAnsi"/>
          <w:sz w:val="22"/>
          <w:szCs w:val="22"/>
          <w:highlight w:val="green"/>
        </w:rPr>
        <w:t xml:space="preserve">to blend different sources of financing </w:t>
      </w:r>
      <w:r w:rsidR="005E34AB" w:rsidRPr="00E1312F">
        <w:rPr>
          <w:rFonts w:eastAsiaTheme="minorHAnsi"/>
          <w:sz w:val="22"/>
          <w:szCs w:val="22"/>
          <w:highlight w:val="green"/>
        </w:rPr>
        <w:t>will also be investigated during the PPG stage</w:t>
      </w:r>
      <w:r w:rsidR="004B6460" w:rsidRPr="00E1312F">
        <w:rPr>
          <w:rFonts w:eastAsiaTheme="minorHAnsi"/>
          <w:sz w:val="22"/>
          <w:szCs w:val="22"/>
          <w:highlight w:val="green"/>
        </w:rPr>
        <w:t>.</w:t>
      </w:r>
      <w:r w:rsidR="004B6460" w:rsidRPr="00E1312F">
        <w:rPr>
          <w:rFonts w:asciiTheme="minorHAnsi" w:eastAsiaTheme="minorHAnsi" w:hAnsiTheme="minorHAnsi"/>
          <w:sz w:val="22"/>
          <w:szCs w:val="22"/>
          <w:highlight w:val="green"/>
        </w:rPr>
        <w:t xml:space="preserve"> </w:t>
      </w:r>
    </w:p>
    <w:p w14:paraId="0CC317E7" w14:textId="77777777" w:rsidR="001F6692" w:rsidRDefault="001F6692" w:rsidP="001F6692">
      <w:pPr>
        <w:jc w:val="both"/>
        <w:rPr>
          <w:sz w:val="22"/>
          <w:szCs w:val="22"/>
        </w:rPr>
      </w:pPr>
    </w:p>
    <w:p w14:paraId="547BE3EE" w14:textId="5960B1B9" w:rsidR="00C5034C" w:rsidRPr="00C049EC" w:rsidRDefault="005771F7" w:rsidP="00D015F9">
      <w:pPr>
        <w:jc w:val="both"/>
        <w:rPr>
          <w:sz w:val="22"/>
          <w:szCs w:val="22"/>
          <w:lang w:val="en-GB"/>
        </w:rPr>
      </w:pPr>
      <w:r w:rsidRPr="00C049EC">
        <w:rPr>
          <w:sz w:val="22"/>
          <w:szCs w:val="22"/>
        </w:rPr>
        <w:t xml:space="preserve">It is vital that the designed NAMA should build on the most important existing programs addressing the construction sector including the groundwork laid by the UNDP-GEF BEEP. </w:t>
      </w:r>
      <w:r w:rsidR="00387D40" w:rsidRPr="00C049EC">
        <w:rPr>
          <w:sz w:val="22"/>
          <w:szCs w:val="22"/>
        </w:rPr>
        <w:t>The BEEP was able to</w:t>
      </w:r>
      <w:r w:rsidR="000D15AC" w:rsidRPr="00C049EC">
        <w:rPr>
          <w:sz w:val="22"/>
          <w:szCs w:val="22"/>
        </w:rPr>
        <w:t xml:space="preserve"> successfully </w:t>
      </w:r>
      <w:r w:rsidR="00387D40" w:rsidRPr="00C049EC">
        <w:rPr>
          <w:sz w:val="22"/>
          <w:szCs w:val="22"/>
        </w:rPr>
        <w:t>revise</w:t>
      </w:r>
      <w:r w:rsidR="0037349E" w:rsidRPr="00C049EC">
        <w:rPr>
          <w:sz w:val="22"/>
          <w:szCs w:val="22"/>
        </w:rPr>
        <w:t xml:space="preserve"> </w:t>
      </w:r>
      <w:r w:rsidR="00387D40" w:rsidRPr="00C049EC">
        <w:rPr>
          <w:sz w:val="22"/>
          <w:szCs w:val="22"/>
        </w:rPr>
        <w:t xml:space="preserve">the </w:t>
      </w:r>
      <w:r w:rsidR="0037349E" w:rsidRPr="00C049EC">
        <w:rPr>
          <w:sz w:val="22"/>
          <w:szCs w:val="22"/>
        </w:rPr>
        <w:t>BCNS system</w:t>
      </w:r>
      <w:r w:rsidR="00387D40" w:rsidRPr="00C049EC">
        <w:rPr>
          <w:sz w:val="22"/>
          <w:szCs w:val="22"/>
        </w:rPr>
        <w:t>, bring together key stakeholders in the construction sector</w:t>
      </w:r>
      <w:r w:rsidR="0037349E" w:rsidRPr="00C049EC">
        <w:rPr>
          <w:sz w:val="22"/>
          <w:szCs w:val="22"/>
        </w:rPr>
        <w:t xml:space="preserve"> </w:t>
      </w:r>
      <w:r w:rsidR="000D15AC" w:rsidRPr="00C049EC">
        <w:rPr>
          <w:sz w:val="22"/>
          <w:szCs w:val="22"/>
        </w:rPr>
        <w:t>and crea</w:t>
      </w:r>
      <w:r w:rsidR="00387D40" w:rsidRPr="00C049EC">
        <w:rPr>
          <w:sz w:val="22"/>
          <w:szCs w:val="22"/>
        </w:rPr>
        <w:t xml:space="preserve">te substantial awareness on EE, primarily </w:t>
      </w:r>
      <w:r w:rsidR="000D15AC" w:rsidRPr="00C049EC">
        <w:rPr>
          <w:sz w:val="22"/>
          <w:szCs w:val="22"/>
        </w:rPr>
        <w:t xml:space="preserve">in </w:t>
      </w:r>
      <w:r w:rsidR="00387D40" w:rsidRPr="00C049EC">
        <w:rPr>
          <w:sz w:val="22"/>
          <w:szCs w:val="22"/>
        </w:rPr>
        <w:t>private housing</w:t>
      </w:r>
      <w:r w:rsidR="000D15AC" w:rsidRPr="00C049EC">
        <w:rPr>
          <w:sz w:val="22"/>
          <w:szCs w:val="22"/>
        </w:rPr>
        <w:t xml:space="preserve"> sector. This momentum achieved by BEEP needs to be </w:t>
      </w:r>
      <w:r w:rsidR="0089255E" w:rsidRPr="00C049EC">
        <w:rPr>
          <w:sz w:val="22"/>
          <w:szCs w:val="22"/>
        </w:rPr>
        <w:t xml:space="preserve">sustained and </w:t>
      </w:r>
      <w:r w:rsidR="000D15AC" w:rsidRPr="00C049EC">
        <w:rPr>
          <w:sz w:val="22"/>
          <w:szCs w:val="22"/>
        </w:rPr>
        <w:t>scaled up in a more ambitio</w:t>
      </w:r>
      <w:r w:rsidR="0089255E" w:rsidRPr="00C049EC">
        <w:rPr>
          <w:sz w:val="22"/>
          <w:szCs w:val="22"/>
        </w:rPr>
        <w:t>us manner – which is where a NAMA approach becomes more relevant and timely.</w:t>
      </w:r>
    </w:p>
    <w:p w14:paraId="150D826A" w14:textId="77777777" w:rsidR="00D015F9" w:rsidRPr="00C049EC" w:rsidRDefault="00D015F9" w:rsidP="00D015F9">
      <w:pPr>
        <w:autoSpaceDE w:val="0"/>
        <w:autoSpaceDN w:val="0"/>
        <w:adjustRightInd w:val="0"/>
        <w:jc w:val="both"/>
        <w:rPr>
          <w:b/>
          <w:sz w:val="22"/>
          <w:szCs w:val="22"/>
        </w:rPr>
      </w:pPr>
    </w:p>
    <w:p w14:paraId="3C8959CD" w14:textId="56FCB5EE" w:rsidR="00E65204" w:rsidRDefault="00C7011E" w:rsidP="00652C85">
      <w:pPr>
        <w:autoSpaceDE w:val="0"/>
        <w:autoSpaceDN w:val="0"/>
        <w:adjustRightInd w:val="0"/>
        <w:jc w:val="both"/>
        <w:rPr>
          <w:sz w:val="22"/>
          <w:szCs w:val="22"/>
        </w:rPr>
      </w:pPr>
      <w:r w:rsidRPr="00C049EC">
        <w:rPr>
          <w:b/>
          <w:sz w:val="22"/>
          <w:szCs w:val="22"/>
        </w:rPr>
        <w:t>Component 3: MRV system for mitigation actions in the construction sector</w:t>
      </w:r>
      <w:r w:rsidR="00D015F9" w:rsidRPr="00C049EC">
        <w:rPr>
          <w:b/>
          <w:sz w:val="22"/>
          <w:szCs w:val="22"/>
        </w:rPr>
        <w:t xml:space="preserve"> - </w:t>
      </w:r>
      <w:r w:rsidR="00467763" w:rsidRPr="00C049EC">
        <w:rPr>
          <w:sz w:val="22"/>
          <w:szCs w:val="22"/>
        </w:rPr>
        <w:t>A</w:t>
      </w:r>
      <w:r w:rsidR="004F46E7" w:rsidRPr="00C049EC">
        <w:rPr>
          <w:sz w:val="22"/>
          <w:szCs w:val="22"/>
        </w:rPr>
        <w:t xml:space="preserve"> critical </w:t>
      </w:r>
      <w:r w:rsidR="00DB19EE" w:rsidRPr="00C049EC">
        <w:rPr>
          <w:sz w:val="22"/>
          <w:szCs w:val="22"/>
        </w:rPr>
        <w:t xml:space="preserve">requirement for </w:t>
      </w:r>
      <w:r w:rsidR="00E37264" w:rsidRPr="00C049EC">
        <w:rPr>
          <w:sz w:val="22"/>
          <w:szCs w:val="22"/>
        </w:rPr>
        <w:t xml:space="preserve">NAMAs is that actions </w:t>
      </w:r>
      <w:r w:rsidR="004F46E7" w:rsidRPr="00C049EC">
        <w:rPr>
          <w:sz w:val="22"/>
          <w:szCs w:val="22"/>
        </w:rPr>
        <w:t>be implemented in a measurable, reportable and verifiable</w:t>
      </w:r>
      <w:r w:rsidR="00F64574" w:rsidRPr="00C049EC">
        <w:rPr>
          <w:sz w:val="22"/>
          <w:szCs w:val="22"/>
        </w:rPr>
        <w:t xml:space="preserve"> (MRV)</w:t>
      </w:r>
      <w:r w:rsidR="004F46E7" w:rsidRPr="00C049EC">
        <w:rPr>
          <w:sz w:val="22"/>
          <w:szCs w:val="22"/>
        </w:rPr>
        <w:t xml:space="preserve"> manner. </w:t>
      </w:r>
      <w:r w:rsidR="00E37264" w:rsidRPr="00C049EC">
        <w:rPr>
          <w:sz w:val="22"/>
          <w:szCs w:val="22"/>
        </w:rPr>
        <w:t>Accura</w:t>
      </w:r>
      <w:r w:rsidR="004F46E7" w:rsidRPr="00C049EC">
        <w:rPr>
          <w:sz w:val="22"/>
          <w:szCs w:val="22"/>
        </w:rPr>
        <w:t>te MRV is paramount for ensuring implemented mitigation actions achieve progress towards emission targets.</w:t>
      </w:r>
      <w:r w:rsidR="00A21322" w:rsidRPr="00C049EC">
        <w:rPr>
          <w:sz w:val="22"/>
          <w:szCs w:val="22"/>
        </w:rPr>
        <w:t xml:space="preserve"> </w:t>
      </w:r>
      <w:r w:rsidR="00136A32" w:rsidRPr="00C049EC">
        <w:rPr>
          <w:sz w:val="22"/>
          <w:szCs w:val="22"/>
        </w:rPr>
        <w:t>R</w:t>
      </w:r>
      <w:r w:rsidR="009254C6" w:rsidRPr="00C049EC">
        <w:rPr>
          <w:sz w:val="22"/>
          <w:szCs w:val="22"/>
        </w:rPr>
        <w:t>ecognizing</w:t>
      </w:r>
      <w:r w:rsidR="00A21322" w:rsidRPr="00C049EC">
        <w:rPr>
          <w:sz w:val="22"/>
          <w:szCs w:val="22"/>
        </w:rPr>
        <w:t xml:space="preserve"> </w:t>
      </w:r>
      <w:r w:rsidR="00136A32" w:rsidRPr="00C049EC">
        <w:rPr>
          <w:sz w:val="22"/>
          <w:szCs w:val="22"/>
        </w:rPr>
        <w:t>the role of</w:t>
      </w:r>
      <w:r w:rsidR="00A21322" w:rsidRPr="00C049EC">
        <w:rPr>
          <w:sz w:val="22"/>
          <w:szCs w:val="22"/>
        </w:rPr>
        <w:t xml:space="preserve"> NAMAs </w:t>
      </w:r>
      <w:r w:rsidR="009254C6" w:rsidRPr="00C049EC">
        <w:rPr>
          <w:sz w:val="22"/>
          <w:szCs w:val="22"/>
        </w:rPr>
        <w:t>to reducing GHG emissions while simultaneously promoting</w:t>
      </w:r>
      <w:r w:rsidR="00A21322" w:rsidRPr="00C049EC">
        <w:rPr>
          <w:sz w:val="22"/>
          <w:szCs w:val="22"/>
        </w:rPr>
        <w:t xml:space="preserve"> country’s sustainable development objectives</w:t>
      </w:r>
      <w:r w:rsidR="00136A32" w:rsidRPr="00C049EC">
        <w:rPr>
          <w:sz w:val="22"/>
          <w:szCs w:val="22"/>
        </w:rPr>
        <w:t>, t</w:t>
      </w:r>
      <w:r w:rsidR="009254C6" w:rsidRPr="00C049EC">
        <w:rPr>
          <w:sz w:val="22"/>
          <w:szCs w:val="22"/>
        </w:rPr>
        <w:t>he project wi</w:t>
      </w:r>
      <w:r w:rsidR="00136A32" w:rsidRPr="00C049EC">
        <w:rPr>
          <w:sz w:val="22"/>
          <w:szCs w:val="22"/>
        </w:rPr>
        <w:t>ll</w:t>
      </w:r>
      <w:r w:rsidR="009254C6" w:rsidRPr="00C049EC">
        <w:rPr>
          <w:sz w:val="22"/>
          <w:szCs w:val="22"/>
        </w:rPr>
        <w:t xml:space="preserve"> advocate for a broader approach to MRV that establishes metrics </w:t>
      </w:r>
      <w:r w:rsidR="00605090" w:rsidRPr="00C049EC">
        <w:rPr>
          <w:sz w:val="22"/>
          <w:szCs w:val="22"/>
        </w:rPr>
        <w:t>such as:</w:t>
      </w:r>
      <w:r w:rsidR="00EC7C4F" w:rsidRPr="00C049EC">
        <w:rPr>
          <w:sz w:val="22"/>
          <w:szCs w:val="22"/>
        </w:rPr>
        <w:t xml:space="preserve"> (a)</w:t>
      </w:r>
      <w:r w:rsidR="00B86CE4" w:rsidRPr="00C049EC">
        <w:rPr>
          <w:sz w:val="22"/>
          <w:szCs w:val="22"/>
        </w:rPr>
        <w:t xml:space="preserve"> specific energy consumption (b)</w:t>
      </w:r>
      <w:r w:rsidR="00EC7C4F" w:rsidRPr="00C049EC">
        <w:rPr>
          <w:sz w:val="22"/>
          <w:szCs w:val="22"/>
        </w:rPr>
        <w:t xml:space="preserve"> GHG</w:t>
      </w:r>
      <w:r w:rsidR="00DB19EE" w:rsidRPr="00C049EC">
        <w:rPr>
          <w:sz w:val="22"/>
          <w:szCs w:val="22"/>
        </w:rPr>
        <w:t xml:space="preserve"> emission</w:t>
      </w:r>
      <w:r w:rsidR="00EC7C4F" w:rsidRPr="00C049EC">
        <w:rPr>
          <w:sz w:val="22"/>
          <w:szCs w:val="22"/>
        </w:rPr>
        <w:t>s and (</w:t>
      </w:r>
      <w:r w:rsidR="00B86CE4" w:rsidRPr="00C049EC">
        <w:rPr>
          <w:sz w:val="22"/>
          <w:szCs w:val="22"/>
        </w:rPr>
        <w:t>c</w:t>
      </w:r>
      <w:r w:rsidR="00EC7C4F" w:rsidRPr="00C049EC">
        <w:rPr>
          <w:sz w:val="22"/>
          <w:szCs w:val="22"/>
        </w:rPr>
        <w:t>) sustainable development</w:t>
      </w:r>
      <w:r w:rsidR="00C60873" w:rsidRPr="00C049EC">
        <w:rPr>
          <w:sz w:val="22"/>
          <w:szCs w:val="22"/>
        </w:rPr>
        <w:t xml:space="preserve"> (e.g. job creation, </w:t>
      </w:r>
      <w:r w:rsidR="00505826" w:rsidRPr="00C049EC">
        <w:rPr>
          <w:sz w:val="22"/>
          <w:szCs w:val="22"/>
        </w:rPr>
        <w:t>health</w:t>
      </w:r>
      <w:r w:rsidR="00C60873" w:rsidRPr="00C049EC">
        <w:rPr>
          <w:sz w:val="22"/>
          <w:szCs w:val="22"/>
        </w:rPr>
        <w:t>, etc.)</w:t>
      </w:r>
      <w:r w:rsidR="00605090" w:rsidRPr="00C049EC">
        <w:rPr>
          <w:sz w:val="22"/>
          <w:szCs w:val="22"/>
        </w:rPr>
        <w:t>,</w:t>
      </w:r>
      <w:r w:rsidR="00EC7C4F" w:rsidRPr="00C049EC">
        <w:rPr>
          <w:sz w:val="22"/>
          <w:szCs w:val="22"/>
        </w:rPr>
        <w:t xml:space="preserve"> that can be used in the construction sector. Such an approach to MRV of NAMA impacts would allow policy makers to track and highlight the effects of NAMAs on catalyzing economic growth, poverty reduction and environmental conservation.</w:t>
      </w:r>
      <w:r w:rsidR="00CF09E3" w:rsidRPr="00C049EC">
        <w:rPr>
          <w:sz w:val="22"/>
          <w:szCs w:val="22"/>
        </w:rPr>
        <w:t xml:space="preserve"> </w:t>
      </w:r>
      <w:r w:rsidR="00440F3C" w:rsidRPr="00C049EC">
        <w:rPr>
          <w:rFonts w:eastAsiaTheme="minorHAnsi"/>
          <w:color w:val="000000" w:themeColor="text1"/>
          <w:sz w:val="22"/>
          <w:szCs w:val="22"/>
        </w:rPr>
        <w:t xml:space="preserve">The </w:t>
      </w:r>
      <w:r w:rsidR="00440F3C" w:rsidRPr="00C049EC">
        <w:rPr>
          <w:color w:val="000000" w:themeColor="text1"/>
          <w:sz w:val="22"/>
          <w:szCs w:val="22"/>
        </w:rPr>
        <w:t xml:space="preserve">successful delivery of the outputs from the activities under this component will </w:t>
      </w:r>
      <w:r w:rsidR="00753C3C" w:rsidRPr="00C049EC">
        <w:rPr>
          <w:color w:val="000000" w:themeColor="text1"/>
          <w:sz w:val="22"/>
          <w:szCs w:val="22"/>
        </w:rPr>
        <w:t xml:space="preserve">ensure </w:t>
      </w:r>
      <w:r w:rsidR="00753C3C" w:rsidRPr="00C049EC">
        <w:rPr>
          <w:sz w:val="22"/>
          <w:szCs w:val="22"/>
        </w:rPr>
        <w:t>mitigation polic</w:t>
      </w:r>
      <w:r w:rsidR="00C95DA7" w:rsidRPr="00C049EC">
        <w:rPr>
          <w:sz w:val="22"/>
          <w:szCs w:val="22"/>
        </w:rPr>
        <w:t>ies</w:t>
      </w:r>
      <w:r w:rsidR="00753C3C" w:rsidRPr="00C049EC">
        <w:rPr>
          <w:sz w:val="22"/>
          <w:szCs w:val="22"/>
        </w:rPr>
        <w:t xml:space="preserve"> and financing strategies are effective</w:t>
      </w:r>
      <w:r w:rsidR="00CF09E3" w:rsidRPr="00C049EC">
        <w:rPr>
          <w:sz w:val="22"/>
          <w:szCs w:val="22"/>
        </w:rPr>
        <w:t xml:space="preserve">. </w:t>
      </w:r>
    </w:p>
    <w:p w14:paraId="36C419A8" w14:textId="77777777" w:rsidR="007B6399" w:rsidRDefault="007B6399" w:rsidP="00652C85">
      <w:pPr>
        <w:autoSpaceDE w:val="0"/>
        <w:autoSpaceDN w:val="0"/>
        <w:adjustRightInd w:val="0"/>
        <w:jc w:val="both"/>
        <w:rPr>
          <w:sz w:val="22"/>
          <w:szCs w:val="22"/>
        </w:rPr>
      </w:pPr>
    </w:p>
    <w:p w14:paraId="0F525FFA" w14:textId="7146F422" w:rsidR="00CF69CC" w:rsidRPr="00C049EC" w:rsidRDefault="00DC3FDE" w:rsidP="00E1312F">
      <w:pPr>
        <w:autoSpaceDE w:val="0"/>
        <w:autoSpaceDN w:val="0"/>
        <w:adjustRightInd w:val="0"/>
        <w:jc w:val="both"/>
        <w:rPr>
          <w:sz w:val="22"/>
          <w:szCs w:val="22"/>
        </w:rPr>
      </w:pPr>
      <w:r w:rsidRPr="00C049EC">
        <w:rPr>
          <w:sz w:val="22"/>
          <w:szCs w:val="22"/>
        </w:rPr>
        <w:t xml:space="preserve">Indicative activities include (a) </w:t>
      </w:r>
      <w:r w:rsidR="00B16A68" w:rsidRPr="00C049EC">
        <w:rPr>
          <w:sz w:val="22"/>
          <w:szCs w:val="22"/>
        </w:rPr>
        <w:t xml:space="preserve">in-depth </w:t>
      </w:r>
      <w:r w:rsidR="006F32DB" w:rsidRPr="00C049EC">
        <w:rPr>
          <w:sz w:val="22"/>
          <w:szCs w:val="22"/>
        </w:rPr>
        <w:t xml:space="preserve">assessment </w:t>
      </w:r>
      <w:r w:rsidR="007547FF" w:rsidRPr="00C049EC">
        <w:rPr>
          <w:sz w:val="22"/>
          <w:szCs w:val="22"/>
        </w:rPr>
        <w:t>to determine</w:t>
      </w:r>
      <w:r w:rsidR="00211553" w:rsidRPr="00C049EC">
        <w:rPr>
          <w:sz w:val="22"/>
          <w:szCs w:val="22"/>
        </w:rPr>
        <w:t xml:space="preserve"> </w:t>
      </w:r>
      <w:r w:rsidR="00505826" w:rsidRPr="00C049EC">
        <w:rPr>
          <w:sz w:val="22"/>
          <w:szCs w:val="22"/>
        </w:rPr>
        <w:t xml:space="preserve">key indicators and metrics </w:t>
      </w:r>
      <w:r w:rsidR="006F32DB" w:rsidRPr="00C049EC">
        <w:rPr>
          <w:sz w:val="22"/>
          <w:szCs w:val="22"/>
        </w:rPr>
        <w:t xml:space="preserve">(such as those </w:t>
      </w:r>
      <w:r w:rsidR="00505826" w:rsidRPr="00C049EC">
        <w:rPr>
          <w:sz w:val="22"/>
          <w:szCs w:val="22"/>
        </w:rPr>
        <w:t xml:space="preserve">for </w:t>
      </w:r>
      <w:r w:rsidR="002A76CE" w:rsidRPr="00C049EC">
        <w:rPr>
          <w:sz w:val="22"/>
          <w:szCs w:val="22"/>
        </w:rPr>
        <w:t xml:space="preserve">mitigation </w:t>
      </w:r>
      <w:r w:rsidR="00505826" w:rsidRPr="00C049EC">
        <w:rPr>
          <w:sz w:val="22"/>
          <w:szCs w:val="22"/>
        </w:rPr>
        <w:t>actions</w:t>
      </w:r>
      <w:r w:rsidR="006F32DB" w:rsidRPr="00C049EC">
        <w:rPr>
          <w:sz w:val="22"/>
          <w:szCs w:val="22"/>
        </w:rPr>
        <w:t>, progress</w:t>
      </w:r>
      <w:r w:rsidR="00505826" w:rsidRPr="00C049EC">
        <w:rPr>
          <w:sz w:val="22"/>
          <w:szCs w:val="22"/>
        </w:rPr>
        <w:t>, GHG</w:t>
      </w:r>
      <w:r w:rsidR="00DB19EE" w:rsidRPr="00C049EC">
        <w:rPr>
          <w:sz w:val="22"/>
          <w:szCs w:val="22"/>
        </w:rPr>
        <w:t xml:space="preserve"> emission</w:t>
      </w:r>
      <w:r w:rsidR="002A76CE" w:rsidRPr="00C049EC">
        <w:rPr>
          <w:sz w:val="22"/>
          <w:szCs w:val="22"/>
        </w:rPr>
        <w:t>s</w:t>
      </w:r>
      <w:r w:rsidR="00505826" w:rsidRPr="00C049EC">
        <w:rPr>
          <w:sz w:val="22"/>
          <w:szCs w:val="22"/>
        </w:rPr>
        <w:t xml:space="preserve"> and sustainable development</w:t>
      </w:r>
      <w:r w:rsidR="006F32DB" w:rsidRPr="00C049EC">
        <w:rPr>
          <w:sz w:val="22"/>
          <w:szCs w:val="22"/>
        </w:rPr>
        <w:t>)</w:t>
      </w:r>
      <w:r w:rsidR="00505826" w:rsidRPr="00C049EC">
        <w:rPr>
          <w:sz w:val="22"/>
          <w:szCs w:val="22"/>
        </w:rPr>
        <w:t xml:space="preserve"> </w:t>
      </w:r>
      <w:r w:rsidR="006F32DB" w:rsidRPr="00C049EC">
        <w:rPr>
          <w:sz w:val="22"/>
          <w:szCs w:val="22"/>
        </w:rPr>
        <w:t xml:space="preserve">that </w:t>
      </w:r>
      <w:r w:rsidR="005733E1" w:rsidRPr="00C049EC">
        <w:rPr>
          <w:sz w:val="22"/>
          <w:szCs w:val="22"/>
        </w:rPr>
        <w:t>will be</w:t>
      </w:r>
      <w:r w:rsidR="00505826" w:rsidRPr="00C049EC">
        <w:rPr>
          <w:sz w:val="22"/>
          <w:szCs w:val="22"/>
        </w:rPr>
        <w:t xml:space="preserve"> monitored</w:t>
      </w:r>
      <w:r w:rsidR="005733E1" w:rsidRPr="00C049EC">
        <w:rPr>
          <w:sz w:val="22"/>
          <w:szCs w:val="22"/>
        </w:rPr>
        <w:t xml:space="preserve">, reported and verified; (b) </w:t>
      </w:r>
      <w:r w:rsidR="0009766D" w:rsidRPr="00C049EC">
        <w:rPr>
          <w:sz w:val="22"/>
          <w:szCs w:val="22"/>
        </w:rPr>
        <w:t>develop</w:t>
      </w:r>
      <w:r w:rsidR="00B16A68" w:rsidRPr="00C049EC">
        <w:rPr>
          <w:sz w:val="22"/>
          <w:szCs w:val="22"/>
        </w:rPr>
        <w:t>ment of</w:t>
      </w:r>
      <w:r w:rsidR="0009766D" w:rsidRPr="00C049EC">
        <w:rPr>
          <w:sz w:val="22"/>
          <w:szCs w:val="22"/>
        </w:rPr>
        <w:t xml:space="preserve"> guidelines and standard methodologies </w:t>
      </w:r>
      <w:r w:rsidR="00E04BFB" w:rsidRPr="00C049EC">
        <w:rPr>
          <w:sz w:val="22"/>
          <w:szCs w:val="22"/>
        </w:rPr>
        <w:t xml:space="preserve">to assess, report and verify </w:t>
      </w:r>
      <w:r w:rsidR="006F030C" w:rsidRPr="00C049EC">
        <w:rPr>
          <w:sz w:val="22"/>
          <w:szCs w:val="22"/>
        </w:rPr>
        <w:t>GHG and non-GHG outcomes</w:t>
      </w:r>
      <w:r w:rsidR="0009766D" w:rsidRPr="00C049EC">
        <w:rPr>
          <w:sz w:val="22"/>
          <w:szCs w:val="22"/>
        </w:rPr>
        <w:t xml:space="preserve">; </w:t>
      </w:r>
      <w:r w:rsidR="0072219E" w:rsidRPr="00C049EC">
        <w:rPr>
          <w:sz w:val="22"/>
          <w:szCs w:val="22"/>
        </w:rPr>
        <w:t>(c) implement</w:t>
      </w:r>
      <w:r w:rsidR="00B16A68" w:rsidRPr="00C049EC">
        <w:rPr>
          <w:sz w:val="22"/>
          <w:szCs w:val="22"/>
        </w:rPr>
        <w:t xml:space="preserve">ation of </w:t>
      </w:r>
      <w:r w:rsidR="0009766D" w:rsidRPr="00C049EC">
        <w:rPr>
          <w:sz w:val="22"/>
          <w:szCs w:val="22"/>
        </w:rPr>
        <w:t xml:space="preserve">MRV system for the </w:t>
      </w:r>
      <w:r w:rsidR="00F504BE" w:rsidRPr="00C049EC">
        <w:rPr>
          <w:sz w:val="22"/>
          <w:szCs w:val="22"/>
        </w:rPr>
        <w:t>prioritized</w:t>
      </w:r>
      <w:r w:rsidR="0009766D" w:rsidRPr="00C049EC">
        <w:rPr>
          <w:sz w:val="22"/>
          <w:szCs w:val="22"/>
        </w:rPr>
        <w:t xml:space="preserve"> NAMA; (d) </w:t>
      </w:r>
      <w:r w:rsidR="00DB19EE" w:rsidRPr="00C049EC">
        <w:rPr>
          <w:sz w:val="22"/>
          <w:szCs w:val="22"/>
        </w:rPr>
        <w:t xml:space="preserve">conduct of </w:t>
      </w:r>
      <w:r w:rsidR="00C74253" w:rsidRPr="00C049EC">
        <w:rPr>
          <w:sz w:val="22"/>
          <w:szCs w:val="22"/>
        </w:rPr>
        <w:t xml:space="preserve">capacity </w:t>
      </w:r>
      <w:r w:rsidR="00556855" w:rsidRPr="00C049EC">
        <w:rPr>
          <w:sz w:val="22"/>
          <w:szCs w:val="22"/>
        </w:rPr>
        <w:t>development</w:t>
      </w:r>
      <w:r w:rsidR="00B16A68" w:rsidRPr="00C049EC">
        <w:rPr>
          <w:sz w:val="22"/>
          <w:szCs w:val="22"/>
        </w:rPr>
        <w:t xml:space="preserve"> trainings </w:t>
      </w:r>
      <w:r w:rsidR="00C74253" w:rsidRPr="00C049EC">
        <w:rPr>
          <w:sz w:val="22"/>
          <w:szCs w:val="22"/>
        </w:rPr>
        <w:t xml:space="preserve">to effectively </w:t>
      </w:r>
      <w:r w:rsidR="0035155A" w:rsidRPr="00C049EC">
        <w:rPr>
          <w:sz w:val="22"/>
          <w:szCs w:val="22"/>
        </w:rPr>
        <w:t>monitor</w:t>
      </w:r>
      <w:r w:rsidR="00C74253" w:rsidRPr="00C049EC">
        <w:rPr>
          <w:sz w:val="22"/>
          <w:szCs w:val="22"/>
        </w:rPr>
        <w:t xml:space="preserve"> </w:t>
      </w:r>
      <w:r w:rsidR="00211553" w:rsidRPr="00C049EC">
        <w:rPr>
          <w:sz w:val="22"/>
          <w:szCs w:val="22"/>
        </w:rPr>
        <w:t>data</w:t>
      </w:r>
      <w:r w:rsidR="00C74253" w:rsidRPr="00C049EC">
        <w:rPr>
          <w:sz w:val="22"/>
          <w:szCs w:val="22"/>
        </w:rPr>
        <w:t>, evaluate metrics</w:t>
      </w:r>
      <w:r w:rsidR="00D07B0D" w:rsidRPr="00C049EC">
        <w:rPr>
          <w:sz w:val="22"/>
          <w:szCs w:val="22"/>
        </w:rPr>
        <w:t xml:space="preserve">, report and verify mitigation actions and outcomes; </w:t>
      </w:r>
      <w:r w:rsidR="00B16A68" w:rsidRPr="00C049EC">
        <w:rPr>
          <w:sz w:val="22"/>
          <w:szCs w:val="22"/>
        </w:rPr>
        <w:t xml:space="preserve">trainings </w:t>
      </w:r>
      <w:r w:rsidR="0072219E" w:rsidRPr="00C049EC">
        <w:rPr>
          <w:sz w:val="22"/>
          <w:szCs w:val="22"/>
        </w:rPr>
        <w:t xml:space="preserve">to </w:t>
      </w:r>
      <w:r w:rsidR="005C74A4" w:rsidRPr="00C049EC">
        <w:rPr>
          <w:sz w:val="22"/>
          <w:szCs w:val="22"/>
        </w:rPr>
        <w:t xml:space="preserve">practitioners and </w:t>
      </w:r>
      <w:r w:rsidR="00217B63" w:rsidRPr="00C049EC">
        <w:rPr>
          <w:sz w:val="22"/>
          <w:szCs w:val="22"/>
        </w:rPr>
        <w:t>decision</w:t>
      </w:r>
      <w:r w:rsidR="005C74A4" w:rsidRPr="00C049EC">
        <w:rPr>
          <w:sz w:val="22"/>
          <w:szCs w:val="22"/>
        </w:rPr>
        <w:t xml:space="preserve"> makers on how MRV can be used as a tool to </w:t>
      </w:r>
      <w:r w:rsidR="004C3BEA" w:rsidRPr="00C049EC">
        <w:rPr>
          <w:sz w:val="22"/>
          <w:szCs w:val="22"/>
        </w:rPr>
        <w:lastRenderedPageBreak/>
        <w:t>assess</w:t>
      </w:r>
      <w:r w:rsidR="00993598" w:rsidRPr="00C049EC">
        <w:rPr>
          <w:sz w:val="22"/>
          <w:szCs w:val="22"/>
        </w:rPr>
        <w:t xml:space="preserve"> </w:t>
      </w:r>
      <w:r w:rsidR="004C3BEA" w:rsidRPr="00C049EC">
        <w:rPr>
          <w:sz w:val="22"/>
          <w:szCs w:val="22"/>
        </w:rPr>
        <w:t xml:space="preserve">the </w:t>
      </w:r>
      <w:r w:rsidR="005E40D9" w:rsidRPr="00C049EC">
        <w:rPr>
          <w:sz w:val="22"/>
          <w:szCs w:val="22"/>
        </w:rPr>
        <w:t>effects</w:t>
      </w:r>
      <w:r w:rsidR="004C3BEA" w:rsidRPr="00C049EC">
        <w:rPr>
          <w:sz w:val="22"/>
          <w:szCs w:val="22"/>
        </w:rPr>
        <w:t xml:space="preserve"> of NAMAs </w:t>
      </w:r>
      <w:r w:rsidR="005E40D9" w:rsidRPr="00C049EC">
        <w:rPr>
          <w:sz w:val="22"/>
          <w:szCs w:val="22"/>
        </w:rPr>
        <w:t>to</w:t>
      </w:r>
      <w:r w:rsidR="00993598" w:rsidRPr="00C049EC">
        <w:rPr>
          <w:sz w:val="22"/>
          <w:szCs w:val="22"/>
        </w:rPr>
        <w:t xml:space="preserve"> the broader national development </w:t>
      </w:r>
      <w:r w:rsidR="005F35D3" w:rsidRPr="00C049EC">
        <w:rPr>
          <w:sz w:val="22"/>
          <w:szCs w:val="22"/>
        </w:rPr>
        <w:t xml:space="preserve">agenda. </w:t>
      </w:r>
      <w:r w:rsidR="0009766D" w:rsidRPr="00C049EC">
        <w:rPr>
          <w:sz w:val="22"/>
          <w:szCs w:val="22"/>
        </w:rPr>
        <w:t>The bottom up data produced under the project from the construction sector will feed into the National GHG inventory for the TNC.</w:t>
      </w:r>
      <w:r w:rsidR="0036513A" w:rsidRPr="00C049EC">
        <w:rPr>
          <w:sz w:val="22"/>
          <w:szCs w:val="22"/>
        </w:rPr>
        <w:t xml:space="preserve"> </w:t>
      </w:r>
    </w:p>
    <w:tbl>
      <w:tblPr>
        <w:tblW w:w="0" w:type="auto"/>
        <w:tblLook w:val="04A0" w:firstRow="1" w:lastRow="0" w:firstColumn="1" w:lastColumn="0" w:noHBand="0" w:noVBand="1"/>
      </w:tblPr>
      <w:tblGrid>
        <w:gridCol w:w="9360"/>
      </w:tblGrid>
      <w:tr w:rsidR="00C7011E" w:rsidRPr="00C049EC" w14:paraId="0DD0FEED" w14:textId="77777777" w:rsidTr="00320787">
        <w:tc>
          <w:tcPr>
            <w:tcW w:w="10098" w:type="dxa"/>
          </w:tcPr>
          <w:p w14:paraId="5D3EE6E8" w14:textId="1D40FA23" w:rsidR="00D015F9" w:rsidRDefault="00D015F9" w:rsidP="00D015F9">
            <w:pPr>
              <w:jc w:val="both"/>
              <w:outlineLvl w:val="0"/>
              <w:rPr>
                <w:b/>
                <w:sz w:val="22"/>
                <w:szCs w:val="22"/>
              </w:rPr>
            </w:pPr>
          </w:p>
          <w:p w14:paraId="7A7A6045" w14:textId="273425F9" w:rsidR="00D52108" w:rsidRPr="00D52108" w:rsidRDefault="00D52108" w:rsidP="00D52108">
            <w:pPr>
              <w:jc w:val="both"/>
              <w:rPr>
                <w:sz w:val="22"/>
                <w:szCs w:val="22"/>
              </w:rPr>
            </w:pPr>
            <w:r w:rsidRPr="00E1312F">
              <w:rPr>
                <w:sz w:val="22"/>
                <w:szCs w:val="22"/>
                <w:highlight w:val="green"/>
              </w:rPr>
              <w:t xml:space="preserve">The </w:t>
            </w:r>
            <w:r w:rsidR="00E2654B">
              <w:rPr>
                <w:sz w:val="22"/>
                <w:szCs w:val="22"/>
                <w:highlight w:val="green"/>
              </w:rPr>
              <w:t xml:space="preserve">detailed design of the pertinent activities that will be implemented in each of the project components will be done during the PPG exercise. The </w:t>
            </w:r>
            <w:r w:rsidRPr="00E1312F">
              <w:rPr>
                <w:sz w:val="22"/>
                <w:szCs w:val="22"/>
                <w:highlight w:val="green"/>
              </w:rPr>
              <w:t>PPG outputs will include but not limited to</w:t>
            </w:r>
            <w:r w:rsidR="00E2654B">
              <w:rPr>
                <w:sz w:val="22"/>
                <w:szCs w:val="22"/>
                <w:highlight w:val="green"/>
              </w:rPr>
              <w:t>:</w:t>
            </w:r>
            <w:r w:rsidRPr="00E1312F">
              <w:rPr>
                <w:sz w:val="22"/>
                <w:szCs w:val="22"/>
                <w:highlight w:val="green"/>
              </w:rPr>
              <w:t xml:space="preserve"> (a) Detailed baseline assessment and validation of data/information to confirm the barriers and on-going baseline interventions (including budgets); (b) Completed assessment of policy, legal and regulatory issues to create an enabling environment for private sector investment; (c) Completed review of International best practices on programs and policies (including laws/regulations) concerning the commercialization of energy efficiency in the construction sector; (d) In-depth assessments of energy efficient technological interventions in the construction sector and identification of the most feasible options; (e) Detailed feasibility study on various potential </w:t>
            </w:r>
            <w:r w:rsidRPr="00E1312F">
              <w:rPr>
                <w:rFonts w:eastAsiaTheme="minorHAnsi"/>
                <w:sz w:val="22"/>
                <w:szCs w:val="22"/>
                <w:highlight w:val="green"/>
              </w:rPr>
              <w:t>financing options for NAMA implementation</w:t>
            </w:r>
            <w:r w:rsidR="00E04B59" w:rsidRPr="00E1312F">
              <w:rPr>
                <w:rFonts w:eastAsiaTheme="minorHAnsi"/>
                <w:sz w:val="22"/>
                <w:szCs w:val="22"/>
                <w:highlight w:val="green"/>
              </w:rPr>
              <w:t>.</w:t>
            </w:r>
            <w:r w:rsidR="00E04B59">
              <w:rPr>
                <w:rFonts w:eastAsiaTheme="minorHAnsi"/>
                <w:sz w:val="22"/>
                <w:szCs w:val="22"/>
              </w:rPr>
              <w:t xml:space="preserve"> </w:t>
            </w:r>
            <w:r w:rsidRPr="00D52108">
              <w:rPr>
                <w:rFonts w:eastAsiaTheme="minorHAnsi"/>
                <w:sz w:val="22"/>
                <w:szCs w:val="22"/>
              </w:rPr>
              <w:t xml:space="preserve">   </w:t>
            </w:r>
          </w:p>
          <w:p w14:paraId="66211D0C" w14:textId="77777777" w:rsidR="00D52108" w:rsidRPr="00C049EC" w:rsidRDefault="00D52108" w:rsidP="00D015F9">
            <w:pPr>
              <w:jc w:val="both"/>
              <w:outlineLvl w:val="0"/>
              <w:rPr>
                <w:b/>
                <w:sz w:val="22"/>
                <w:szCs w:val="22"/>
              </w:rPr>
            </w:pPr>
          </w:p>
          <w:p w14:paraId="6D44863C" w14:textId="7C5545EC" w:rsidR="003D127C" w:rsidRPr="00C049EC" w:rsidRDefault="00C7011E" w:rsidP="004D6A9F">
            <w:pPr>
              <w:jc w:val="both"/>
              <w:outlineLvl w:val="0"/>
              <w:rPr>
                <w:sz w:val="22"/>
                <w:szCs w:val="22"/>
              </w:rPr>
            </w:pPr>
            <w:r w:rsidRPr="00C049EC">
              <w:rPr>
                <w:b/>
                <w:sz w:val="22"/>
                <w:szCs w:val="22"/>
              </w:rPr>
              <w:t xml:space="preserve">Global environmental benefits </w:t>
            </w:r>
          </w:p>
          <w:p w14:paraId="6D52D1A1" w14:textId="4126B25E" w:rsidR="004954C4" w:rsidRDefault="00C7011E" w:rsidP="00D015F9">
            <w:pPr>
              <w:jc w:val="both"/>
              <w:rPr>
                <w:color w:val="000000" w:themeColor="text1"/>
                <w:sz w:val="22"/>
                <w:szCs w:val="22"/>
              </w:rPr>
            </w:pPr>
            <w:r w:rsidRPr="00C049EC">
              <w:rPr>
                <w:sz w:val="22"/>
                <w:szCs w:val="22"/>
              </w:rPr>
              <w:t xml:space="preserve">The development of </w:t>
            </w:r>
            <w:r w:rsidR="005133FF" w:rsidRPr="00C049EC">
              <w:rPr>
                <w:sz w:val="22"/>
                <w:szCs w:val="22"/>
              </w:rPr>
              <w:t>NAMAs</w:t>
            </w:r>
            <w:r w:rsidRPr="00C049EC">
              <w:rPr>
                <w:sz w:val="22"/>
                <w:szCs w:val="22"/>
              </w:rPr>
              <w:t xml:space="preserve"> consists of identification, design and implementation of suitable national mitigation options, thus ensur</w:t>
            </w:r>
            <w:r w:rsidR="00A878D8" w:rsidRPr="00C049EC">
              <w:rPr>
                <w:sz w:val="22"/>
                <w:szCs w:val="22"/>
              </w:rPr>
              <w:t>ing</w:t>
            </w:r>
            <w:r w:rsidRPr="00C049EC">
              <w:rPr>
                <w:sz w:val="22"/>
                <w:szCs w:val="22"/>
              </w:rPr>
              <w:t xml:space="preserve"> a net decrease and/or avoidance of global GHG emissions. </w:t>
            </w:r>
            <w:r w:rsidR="00C25F85" w:rsidRPr="00C049EC">
              <w:rPr>
                <w:color w:val="000000" w:themeColor="text1"/>
                <w:sz w:val="22"/>
                <w:szCs w:val="22"/>
              </w:rPr>
              <w:t>With the proposed GEF intervention, the potential global environment benefit in terms of CO</w:t>
            </w:r>
            <w:r w:rsidR="00C25F85" w:rsidRPr="00C049EC">
              <w:rPr>
                <w:color w:val="000000" w:themeColor="text1"/>
                <w:sz w:val="22"/>
                <w:szCs w:val="22"/>
                <w:vertAlign w:val="subscript"/>
              </w:rPr>
              <w:t>2</w:t>
            </w:r>
            <w:r w:rsidR="00C25F85" w:rsidRPr="00C049EC">
              <w:rPr>
                <w:color w:val="000000" w:themeColor="text1"/>
                <w:sz w:val="22"/>
                <w:szCs w:val="22"/>
              </w:rPr>
              <w:t xml:space="preserve"> emissions reduction is estimated to </w:t>
            </w:r>
            <w:r w:rsidR="005163E8" w:rsidRPr="00C049EC">
              <w:rPr>
                <w:color w:val="000000" w:themeColor="text1"/>
                <w:sz w:val="22"/>
                <w:szCs w:val="22"/>
              </w:rPr>
              <w:t>multiply</w:t>
            </w:r>
            <w:r w:rsidR="00C25F85" w:rsidRPr="00C049EC">
              <w:rPr>
                <w:color w:val="000000" w:themeColor="text1"/>
                <w:sz w:val="22"/>
                <w:szCs w:val="22"/>
              </w:rPr>
              <w:t>.</w:t>
            </w:r>
            <w:r w:rsidR="0034403F" w:rsidRPr="00C049EC">
              <w:rPr>
                <w:color w:val="000000" w:themeColor="text1"/>
                <w:sz w:val="22"/>
                <w:szCs w:val="22"/>
              </w:rPr>
              <w:t xml:space="preserve"> Through </w:t>
            </w:r>
            <w:r w:rsidR="002F28FA" w:rsidRPr="00C049EC">
              <w:rPr>
                <w:color w:val="000000" w:themeColor="text1"/>
                <w:sz w:val="22"/>
                <w:szCs w:val="22"/>
              </w:rPr>
              <w:t xml:space="preserve">investments in </w:t>
            </w:r>
            <w:r w:rsidR="00046399" w:rsidRPr="00C049EC">
              <w:rPr>
                <w:color w:val="000000" w:themeColor="text1"/>
                <w:sz w:val="22"/>
                <w:szCs w:val="22"/>
              </w:rPr>
              <w:t xml:space="preserve">demonstration projects in the </w:t>
            </w:r>
            <w:r w:rsidR="002F28FA" w:rsidRPr="00C049EC">
              <w:rPr>
                <w:color w:val="000000" w:themeColor="text1"/>
                <w:sz w:val="22"/>
                <w:szCs w:val="22"/>
              </w:rPr>
              <w:t>pilot</w:t>
            </w:r>
            <w:r w:rsidR="00046399" w:rsidRPr="00C049EC">
              <w:rPr>
                <w:color w:val="000000" w:themeColor="text1"/>
                <w:sz w:val="22"/>
                <w:szCs w:val="22"/>
              </w:rPr>
              <w:t xml:space="preserve"> </w:t>
            </w:r>
            <w:r w:rsidR="002F28FA" w:rsidRPr="00C049EC">
              <w:rPr>
                <w:color w:val="000000" w:themeColor="text1"/>
                <w:sz w:val="22"/>
                <w:szCs w:val="22"/>
              </w:rPr>
              <w:t>NAMA, it is</w:t>
            </w:r>
            <w:r w:rsidR="0034403F" w:rsidRPr="00C049EC">
              <w:rPr>
                <w:color w:val="000000" w:themeColor="text1"/>
                <w:sz w:val="22"/>
                <w:szCs w:val="22"/>
              </w:rPr>
              <w:t xml:space="preserve"> anticipated that approximately </w:t>
            </w:r>
            <w:r w:rsidR="007D7DA4" w:rsidRPr="00C049EC">
              <w:rPr>
                <w:color w:val="000000" w:themeColor="text1"/>
                <w:sz w:val="22"/>
                <w:szCs w:val="22"/>
              </w:rPr>
              <w:t>85,000</w:t>
            </w:r>
            <w:r w:rsidR="00C25F85" w:rsidRPr="00C049EC">
              <w:rPr>
                <w:color w:val="000000" w:themeColor="text1"/>
                <w:sz w:val="22"/>
                <w:szCs w:val="22"/>
              </w:rPr>
              <w:t xml:space="preserve"> tCO</w:t>
            </w:r>
            <w:r w:rsidR="00C25F85" w:rsidRPr="00C049EC">
              <w:rPr>
                <w:color w:val="000000" w:themeColor="text1"/>
                <w:sz w:val="22"/>
                <w:szCs w:val="22"/>
                <w:vertAlign w:val="subscript"/>
              </w:rPr>
              <w:t>2</w:t>
            </w:r>
            <w:r w:rsidR="00C25F85" w:rsidRPr="00C049EC">
              <w:rPr>
                <w:color w:val="000000" w:themeColor="text1"/>
                <w:sz w:val="22"/>
                <w:szCs w:val="22"/>
              </w:rPr>
              <w:t xml:space="preserve">e in cumulative direct and </w:t>
            </w:r>
            <w:r w:rsidR="00BE6894" w:rsidRPr="00C049EC">
              <w:rPr>
                <w:color w:val="000000" w:themeColor="text1"/>
                <w:sz w:val="22"/>
                <w:szCs w:val="22"/>
              </w:rPr>
              <w:t>post</w:t>
            </w:r>
            <w:r w:rsidR="00C25F85" w:rsidRPr="00C049EC">
              <w:rPr>
                <w:color w:val="000000" w:themeColor="text1"/>
                <w:sz w:val="22"/>
                <w:szCs w:val="22"/>
              </w:rPr>
              <w:t xml:space="preserve"> project emissions will be avoided over </w:t>
            </w:r>
            <w:r w:rsidR="007D7DA4" w:rsidRPr="00C049EC">
              <w:rPr>
                <w:color w:val="000000" w:themeColor="text1"/>
                <w:sz w:val="22"/>
                <w:szCs w:val="22"/>
              </w:rPr>
              <w:t>the</w:t>
            </w:r>
            <w:r w:rsidR="00C25F85" w:rsidRPr="00C049EC">
              <w:rPr>
                <w:color w:val="000000" w:themeColor="text1"/>
                <w:sz w:val="22"/>
                <w:szCs w:val="22"/>
              </w:rPr>
              <w:t xml:space="preserve"> lifetime of the projects. This translates to an indicative unit abatement cost of </w:t>
            </w:r>
            <w:r w:rsidR="00B378DE" w:rsidRPr="00C049EC">
              <w:rPr>
                <w:color w:val="000000" w:themeColor="text1"/>
                <w:sz w:val="22"/>
                <w:szCs w:val="22"/>
              </w:rPr>
              <w:t xml:space="preserve">approximately </w:t>
            </w:r>
            <w:r w:rsidR="00C25F85" w:rsidRPr="00C049EC">
              <w:rPr>
                <w:color w:val="000000" w:themeColor="text1"/>
                <w:sz w:val="22"/>
                <w:szCs w:val="22"/>
              </w:rPr>
              <w:t xml:space="preserve">US$ </w:t>
            </w:r>
            <w:r w:rsidR="007D7DA4" w:rsidRPr="00C049EC">
              <w:rPr>
                <w:color w:val="000000" w:themeColor="text1"/>
                <w:sz w:val="22"/>
                <w:szCs w:val="22"/>
              </w:rPr>
              <w:t>1</w:t>
            </w:r>
            <w:r w:rsidR="00B378DE" w:rsidRPr="00C049EC">
              <w:rPr>
                <w:color w:val="000000" w:themeColor="text1"/>
                <w:sz w:val="22"/>
                <w:szCs w:val="22"/>
              </w:rPr>
              <w:t>6</w:t>
            </w:r>
            <w:r w:rsidR="00C25F85" w:rsidRPr="00C049EC">
              <w:rPr>
                <w:color w:val="000000" w:themeColor="text1"/>
                <w:sz w:val="22"/>
                <w:szCs w:val="22"/>
              </w:rPr>
              <w:t>/tCO</w:t>
            </w:r>
            <w:r w:rsidR="00C25F85" w:rsidRPr="00C049EC">
              <w:rPr>
                <w:color w:val="000000" w:themeColor="text1"/>
                <w:sz w:val="22"/>
                <w:szCs w:val="22"/>
                <w:vertAlign w:val="subscript"/>
              </w:rPr>
              <w:t>2e</w:t>
            </w:r>
            <w:r w:rsidR="00C25F85" w:rsidRPr="00C049EC">
              <w:rPr>
                <w:color w:val="000000" w:themeColor="text1"/>
                <w:sz w:val="22"/>
                <w:szCs w:val="22"/>
              </w:rPr>
              <w:t xml:space="preserve">. </w:t>
            </w:r>
            <w:r w:rsidR="004954C4">
              <w:rPr>
                <w:color w:val="000000" w:themeColor="text1"/>
                <w:sz w:val="22"/>
                <w:szCs w:val="22"/>
              </w:rPr>
              <w:t xml:space="preserve">The basis for the estimation of the </w:t>
            </w:r>
            <w:r w:rsidR="00C25F85" w:rsidRPr="00C049EC">
              <w:rPr>
                <w:color w:val="000000" w:themeColor="text1"/>
                <w:sz w:val="22"/>
                <w:szCs w:val="22"/>
              </w:rPr>
              <w:t xml:space="preserve">GHG emissions avoided </w:t>
            </w:r>
            <w:r w:rsidR="004954C4">
              <w:rPr>
                <w:color w:val="000000" w:themeColor="text1"/>
                <w:sz w:val="22"/>
                <w:szCs w:val="22"/>
              </w:rPr>
              <w:t>are as follows:</w:t>
            </w:r>
          </w:p>
          <w:p w14:paraId="1CC2930B" w14:textId="26935A1D" w:rsidR="004954C4" w:rsidRPr="004954C4" w:rsidRDefault="004954C4" w:rsidP="00D015F9">
            <w:pPr>
              <w:jc w:val="both"/>
              <w:rPr>
                <w:color w:val="000000" w:themeColor="text1"/>
                <w:sz w:val="22"/>
                <w:szCs w:val="22"/>
              </w:rPr>
            </w:pPr>
            <w:r w:rsidRPr="00463FA3">
              <w:rPr>
                <w:color w:val="000000" w:themeColor="text1"/>
                <w:sz w:val="22"/>
                <w:szCs w:val="22"/>
                <w:highlight w:val="green"/>
              </w:rPr>
              <w:t>T</w:t>
            </w:r>
            <w:r w:rsidRPr="00463FA3">
              <w:rPr>
                <w:color w:val="000000"/>
                <w:sz w:val="22"/>
                <w:szCs w:val="22"/>
                <w:highlight w:val="green"/>
              </w:rPr>
              <w:t>he average baseline specific energy consumption of buildings in Mongolia is 165 kWh/m</w:t>
            </w:r>
            <w:r w:rsidRPr="00463FA3">
              <w:rPr>
                <w:color w:val="000000"/>
                <w:sz w:val="22"/>
                <w:szCs w:val="22"/>
                <w:highlight w:val="green"/>
                <w:vertAlign w:val="superscript"/>
              </w:rPr>
              <w:t>2</w:t>
            </w:r>
            <w:r w:rsidRPr="00463FA3">
              <w:rPr>
                <w:color w:val="000000"/>
                <w:sz w:val="22"/>
                <w:szCs w:val="22"/>
                <w:highlight w:val="green"/>
              </w:rPr>
              <w:t xml:space="preserve"> and the indicative end of the project energy consumption is anticipated to be 100 kWh/m</w:t>
            </w:r>
            <w:r w:rsidRPr="00463FA3">
              <w:rPr>
                <w:color w:val="000000"/>
                <w:sz w:val="22"/>
                <w:szCs w:val="22"/>
                <w:highlight w:val="green"/>
                <w:vertAlign w:val="superscript"/>
              </w:rPr>
              <w:t>2</w:t>
            </w:r>
            <w:r w:rsidRPr="00463FA3">
              <w:rPr>
                <w:color w:val="000000"/>
                <w:sz w:val="22"/>
                <w:szCs w:val="22"/>
                <w:highlight w:val="green"/>
              </w:rPr>
              <w:t xml:space="preserve"> annually leading to an annual energy savings of 65 kWh/m</w:t>
            </w:r>
            <w:r w:rsidRPr="00463FA3">
              <w:rPr>
                <w:color w:val="000000"/>
                <w:sz w:val="22"/>
                <w:szCs w:val="22"/>
                <w:highlight w:val="green"/>
                <w:vertAlign w:val="superscript"/>
              </w:rPr>
              <w:t>2</w:t>
            </w:r>
            <w:r w:rsidRPr="00463FA3">
              <w:rPr>
                <w:color w:val="000000"/>
                <w:sz w:val="22"/>
                <w:szCs w:val="22"/>
                <w:highlight w:val="green"/>
              </w:rPr>
              <w:t>. The project is expected to target a total floor area of 50,000 m</w:t>
            </w:r>
            <w:r w:rsidRPr="00463FA3">
              <w:rPr>
                <w:color w:val="000000"/>
                <w:sz w:val="22"/>
                <w:szCs w:val="22"/>
                <w:highlight w:val="green"/>
                <w:vertAlign w:val="superscript"/>
              </w:rPr>
              <w:t>2</w:t>
            </w:r>
            <w:r w:rsidRPr="00463FA3">
              <w:rPr>
                <w:color w:val="000000"/>
                <w:sz w:val="22"/>
                <w:szCs w:val="22"/>
                <w:highlight w:val="green"/>
              </w:rPr>
              <w:t xml:space="preserve"> in at least 70 buildings through direct interventions. This leads to a cumulative savings of approx. 85,000 tCO</w:t>
            </w:r>
            <w:r w:rsidRPr="00463FA3">
              <w:rPr>
                <w:color w:val="000000"/>
                <w:sz w:val="22"/>
                <w:szCs w:val="22"/>
                <w:highlight w:val="green"/>
                <w:vertAlign w:val="subscript"/>
              </w:rPr>
              <w:t>2</w:t>
            </w:r>
            <w:r w:rsidRPr="00463FA3">
              <w:rPr>
                <w:color w:val="000000"/>
                <w:sz w:val="22"/>
                <w:szCs w:val="22"/>
                <w:highlight w:val="green"/>
              </w:rPr>
              <w:t xml:space="preserve"> in direct emission considering the grid emission factor of 1.06.</w:t>
            </w:r>
            <w:r>
              <w:rPr>
                <w:color w:val="000000"/>
              </w:rPr>
              <w:t xml:space="preserve"> </w:t>
            </w:r>
            <w:r w:rsidR="005771F7" w:rsidRPr="00C049EC">
              <w:rPr>
                <w:color w:val="000000" w:themeColor="text1"/>
                <w:sz w:val="22"/>
                <w:szCs w:val="22"/>
              </w:rPr>
              <w:t>This project concept is based on a set of conservative assumptions</w:t>
            </w:r>
            <w:r w:rsidR="00605090" w:rsidRPr="00C049EC">
              <w:rPr>
                <w:rStyle w:val="FootnoteReference"/>
                <w:color w:val="000000" w:themeColor="text1"/>
                <w:sz w:val="22"/>
                <w:szCs w:val="22"/>
              </w:rPr>
              <w:footnoteReference w:id="12"/>
            </w:r>
            <w:r w:rsidR="005771F7" w:rsidRPr="00C049EC">
              <w:rPr>
                <w:color w:val="000000" w:themeColor="text1"/>
                <w:sz w:val="22"/>
                <w:szCs w:val="22"/>
              </w:rPr>
              <w:t xml:space="preserve"> that will be further validated - at the stage of project design. </w:t>
            </w:r>
          </w:p>
          <w:p w14:paraId="16E75047" w14:textId="77777777" w:rsidR="00CA6D45" w:rsidRPr="00C049EC" w:rsidRDefault="00CA6D45" w:rsidP="00D015F9">
            <w:pPr>
              <w:jc w:val="both"/>
              <w:outlineLvl w:val="0"/>
              <w:rPr>
                <w:sz w:val="22"/>
                <w:szCs w:val="22"/>
              </w:rPr>
            </w:pPr>
          </w:p>
          <w:p w14:paraId="2634ED31" w14:textId="47958F87" w:rsidR="00A04AD0" w:rsidRPr="00C049EC" w:rsidRDefault="00C7011E" w:rsidP="00D015F9">
            <w:pPr>
              <w:jc w:val="both"/>
              <w:outlineLvl w:val="0"/>
              <w:rPr>
                <w:sz w:val="22"/>
                <w:szCs w:val="22"/>
              </w:rPr>
            </w:pPr>
            <w:r w:rsidRPr="00C049EC">
              <w:rPr>
                <w:b/>
                <w:sz w:val="22"/>
                <w:szCs w:val="22"/>
              </w:rPr>
              <w:t>Innovativeness, sustainability and potential for scaling up</w:t>
            </w:r>
          </w:p>
          <w:p w14:paraId="2628C617" w14:textId="7040DF8F" w:rsidR="00235568" w:rsidRPr="00C049EC" w:rsidRDefault="009700B6" w:rsidP="00D015F9">
            <w:pPr>
              <w:jc w:val="both"/>
              <w:outlineLvl w:val="0"/>
              <w:rPr>
                <w:sz w:val="22"/>
                <w:szCs w:val="22"/>
              </w:rPr>
            </w:pPr>
            <w:r w:rsidRPr="00652C85">
              <w:rPr>
                <w:sz w:val="22"/>
                <w:szCs w:val="22"/>
              </w:rPr>
              <w:t xml:space="preserve">The proposed project is </w:t>
            </w:r>
            <w:r w:rsidR="00007CDA" w:rsidRPr="00652C85">
              <w:rPr>
                <w:sz w:val="22"/>
                <w:szCs w:val="22"/>
              </w:rPr>
              <w:t>a first attempt to pilot</w:t>
            </w:r>
            <w:r w:rsidR="008F0AA5" w:rsidRPr="00652C85">
              <w:rPr>
                <w:sz w:val="22"/>
                <w:szCs w:val="22"/>
              </w:rPr>
              <w:t xml:space="preserve"> test the concept of </w:t>
            </w:r>
            <w:r w:rsidR="0039225B" w:rsidRPr="00652C85">
              <w:rPr>
                <w:sz w:val="22"/>
                <w:szCs w:val="22"/>
              </w:rPr>
              <w:t>NAMA</w:t>
            </w:r>
            <w:r w:rsidR="005D7AEB" w:rsidRPr="00652C85">
              <w:rPr>
                <w:sz w:val="22"/>
                <w:szCs w:val="22"/>
              </w:rPr>
              <w:t xml:space="preserve"> in the </w:t>
            </w:r>
            <w:r w:rsidR="008F0AA5" w:rsidRPr="00652C85">
              <w:rPr>
                <w:sz w:val="22"/>
                <w:szCs w:val="22"/>
              </w:rPr>
              <w:t xml:space="preserve">construction sector in Mongolia. </w:t>
            </w:r>
            <w:r w:rsidR="00BE37A4">
              <w:rPr>
                <w:sz w:val="22"/>
                <w:szCs w:val="22"/>
              </w:rPr>
              <w:t>C</w:t>
            </w:r>
            <w:r w:rsidR="00CA6D45" w:rsidRPr="00652C85">
              <w:rPr>
                <w:sz w:val="22"/>
                <w:szCs w:val="22"/>
              </w:rPr>
              <w:t xml:space="preserve">urrent </w:t>
            </w:r>
            <w:r w:rsidR="00187601" w:rsidRPr="00652C85">
              <w:rPr>
                <w:sz w:val="22"/>
                <w:szCs w:val="22"/>
              </w:rPr>
              <w:t>activities on NAMAs in the country target</w:t>
            </w:r>
            <w:r w:rsidR="00235568" w:rsidRPr="00652C85">
              <w:rPr>
                <w:sz w:val="22"/>
                <w:szCs w:val="22"/>
              </w:rPr>
              <w:t xml:space="preserve"> </w:t>
            </w:r>
            <w:r w:rsidR="00CA6D45" w:rsidRPr="00652C85">
              <w:rPr>
                <w:sz w:val="22"/>
                <w:szCs w:val="22"/>
              </w:rPr>
              <w:t>mainly</w:t>
            </w:r>
            <w:r w:rsidR="0039225B" w:rsidRPr="00652C85">
              <w:rPr>
                <w:sz w:val="22"/>
                <w:szCs w:val="22"/>
              </w:rPr>
              <w:t xml:space="preserve"> </w:t>
            </w:r>
            <w:r w:rsidR="00235568" w:rsidRPr="00652C85">
              <w:rPr>
                <w:sz w:val="22"/>
                <w:szCs w:val="22"/>
              </w:rPr>
              <w:t xml:space="preserve">NAMA </w:t>
            </w:r>
            <w:r w:rsidR="006F28AD" w:rsidRPr="00652C85">
              <w:rPr>
                <w:sz w:val="22"/>
                <w:szCs w:val="22"/>
              </w:rPr>
              <w:t>‘</w:t>
            </w:r>
            <w:r w:rsidR="00235568" w:rsidRPr="00652C85">
              <w:rPr>
                <w:sz w:val="22"/>
                <w:szCs w:val="22"/>
              </w:rPr>
              <w:t>readiness</w:t>
            </w:r>
            <w:r w:rsidR="006F28AD" w:rsidRPr="00652C85">
              <w:rPr>
                <w:sz w:val="22"/>
                <w:szCs w:val="22"/>
              </w:rPr>
              <w:t>’</w:t>
            </w:r>
            <w:r w:rsidR="00235568" w:rsidRPr="00652C85">
              <w:rPr>
                <w:sz w:val="22"/>
                <w:szCs w:val="22"/>
              </w:rPr>
              <w:t xml:space="preserve"> and not implementation of pilots. </w:t>
            </w:r>
            <w:r w:rsidR="00DC157C" w:rsidRPr="00652C85">
              <w:rPr>
                <w:sz w:val="22"/>
                <w:szCs w:val="22"/>
              </w:rPr>
              <w:t xml:space="preserve">The innovative feature of the proposed project is in the approach of promoting and implementing climate change </w:t>
            </w:r>
            <w:r w:rsidR="0058192E" w:rsidRPr="00652C85">
              <w:rPr>
                <w:sz w:val="22"/>
                <w:szCs w:val="22"/>
              </w:rPr>
              <w:t>mitigation measures</w:t>
            </w:r>
            <w:r w:rsidR="00974843" w:rsidRPr="00652C85">
              <w:rPr>
                <w:sz w:val="22"/>
                <w:szCs w:val="22"/>
              </w:rPr>
              <w:t xml:space="preserve"> in a more holistic manner</w:t>
            </w:r>
            <w:r w:rsidR="00405234" w:rsidRPr="00652C85">
              <w:rPr>
                <w:sz w:val="22"/>
                <w:szCs w:val="22"/>
              </w:rPr>
              <w:t xml:space="preserve"> </w:t>
            </w:r>
            <w:r w:rsidR="00CB0521" w:rsidRPr="00652C85">
              <w:rPr>
                <w:sz w:val="22"/>
                <w:szCs w:val="22"/>
              </w:rPr>
              <w:t xml:space="preserve">in a sense that the NAMA aims </w:t>
            </w:r>
            <w:r w:rsidR="00AA43E6" w:rsidRPr="00652C85">
              <w:rPr>
                <w:sz w:val="22"/>
                <w:szCs w:val="22"/>
              </w:rPr>
              <w:t>at</w:t>
            </w:r>
            <w:r w:rsidR="00CB0521" w:rsidRPr="00652C85">
              <w:rPr>
                <w:sz w:val="22"/>
                <w:szCs w:val="22"/>
              </w:rPr>
              <w:t xml:space="preserve"> instituting </w:t>
            </w:r>
            <w:r w:rsidR="00405234" w:rsidRPr="00652C85">
              <w:rPr>
                <w:sz w:val="22"/>
                <w:szCs w:val="22"/>
              </w:rPr>
              <w:t xml:space="preserve">multiple interventions </w:t>
            </w:r>
            <w:r w:rsidR="00431300" w:rsidRPr="00652C85">
              <w:rPr>
                <w:sz w:val="22"/>
                <w:szCs w:val="22"/>
              </w:rPr>
              <w:t>along the value chain</w:t>
            </w:r>
            <w:r w:rsidR="00CB0521" w:rsidRPr="00652C85">
              <w:rPr>
                <w:sz w:val="22"/>
                <w:szCs w:val="22"/>
              </w:rPr>
              <w:t xml:space="preserve"> to ensure that the construction sector is energy efficient</w:t>
            </w:r>
            <w:r w:rsidR="00235568" w:rsidRPr="00652C85">
              <w:rPr>
                <w:sz w:val="22"/>
                <w:szCs w:val="22"/>
              </w:rPr>
              <w:t>.</w:t>
            </w:r>
            <w:r w:rsidR="00AA43E6" w:rsidRPr="00652C85">
              <w:rPr>
                <w:sz w:val="22"/>
                <w:szCs w:val="22"/>
              </w:rPr>
              <w:t xml:space="preserve"> For instance, </w:t>
            </w:r>
            <w:r w:rsidR="00253522" w:rsidRPr="00652C85">
              <w:rPr>
                <w:sz w:val="22"/>
                <w:szCs w:val="22"/>
              </w:rPr>
              <w:t xml:space="preserve">the proposed project aspires to </w:t>
            </w:r>
            <w:r w:rsidR="009C355A" w:rsidRPr="00652C85">
              <w:rPr>
                <w:sz w:val="22"/>
                <w:szCs w:val="22"/>
              </w:rPr>
              <w:t xml:space="preserve">encourage and </w:t>
            </w:r>
            <w:r w:rsidR="00253522" w:rsidRPr="00652C85">
              <w:rPr>
                <w:sz w:val="22"/>
                <w:szCs w:val="22"/>
              </w:rPr>
              <w:t>incentivize</w:t>
            </w:r>
            <w:r w:rsidR="008931B1" w:rsidRPr="00652C85">
              <w:rPr>
                <w:sz w:val="22"/>
                <w:szCs w:val="22"/>
              </w:rPr>
              <w:t xml:space="preserve"> suppliers of energy efficient products and services (such as large scale commercial property developers,</w:t>
            </w:r>
            <w:r w:rsidR="00253522" w:rsidRPr="00652C85">
              <w:rPr>
                <w:sz w:val="22"/>
                <w:szCs w:val="22"/>
              </w:rPr>
              <w:t xml:space="preserve"> </w:t>
            </w:r>
            <w:r w:rsidR="008931B1" w:rsidRPr="00652C85">
              <w:rPr>
                <w:sz w:val="22"/>
                <w:szCs w:val="22"/>
              </w:rPr>
              <w:t xml:space="preserve">suppliers and manufacturers of energy efficient appliances, buildings materials, etc.) </w:t>
            </w:r>
            <w:r w:rsidR="00AA43E6" w:rsidRPr="00652C85">
              <w:rPr>
                <w:sz w:val="22"/>
                <w:szCs w:val="22"/>
              </w:rPr>
              <w:t xml:space="preserve">along with property owners </w:t>
            </w:r>
            <w:r w:rsidR="001933DA" w:rsidRPr="00652C85">
              <w:rPr>
                <w:sz w:val="22"/>
                <w:szCs w:val="22"/>
              </w:rPr>
              <w:t>for a faster uptake of</w:t>
            </w:r>
            <w:r w:rsidR="00AA43E6" w:rsidRPr="00652C85">
              <w:rPr>
                <w:sz w:val="22"/>
                <w:szCs w:val="22"/>
              </w:rPr>
              <w:t xml:space="preserve"> energy efficient </w:t>
            </w:r>
            <w:r w:rsidR="008931B1" w:rsidRPr="00652C85">
              <w:rPr>
                <w:sz w:val="22"/>
                <w:szCs w:val="22"/>
              </w:rPr>
              <w:t xml:space="preserve">solutions. </w:t>
            </w:r>
            <w:r w:rsidR="00B56B9C" w:rsidRPr="00652C85">
              <w:rPr>
                <w:sz w:val="22"/>
                <w:szCs w:val="22"/>
              </w:rPr>
              <w:t xml:space="preserve">This is a novel approach </w:t>
            </w:r>
            <w:r w:rsidR="001933DA" w:rsidRPr="00652C85">
              <w:rPr>
                <w:sz w:val="22"/>
                <w:szCs w:val="22"/>
              </w:rPr>
              <w:t>to</w:t>
            </w:r>
            <w:r w:rsidR="00B56B9C" w:rsidRPr="00652C85">
              <w:rPr>
                <w:sz w:val="22"/>
                <w:szCs w:val="22"/>
              </w:rPr>
              <w:t xml:space="preserve"> the country and </w:t>
            </w:r>
            <w:r w:rsidR="00C049EC" w:rsidRPr="00652C85">
              <w:rPr>
                <w:sz w:val="22"/>
                <w:szCs w:val="22"/>
              </w:rPr>
              <w:t>has</w:t>
            </w:r>
            <w:r w:rsidR="001933DA" w:rsidRPr="00652C85">
              <w:rPr>
                <w:sz w:val="22"/>
                <w:szCs w:val="22"/>
              </w:rPr>
              <w:t xml:space="preserve"> not yet been tried in earnest before.</w:t>
            </w:r>
            <w:r w:rsidR="001933DA" w:rsidRPr="00C049EC">
              <w:rPr>
                <w:sz w:val="22"/>
                <w:szCs w:val="22"/>
              </w:rPr>
              <w:t xml:space="preserve"> </w:t>
            </w:r>
          </w:p>
          <w:p w14:paraId="35B61AF5" w14:textId="77777777" w:rsidR="00A04AD0" w:rsidRPr="00C049EC" w:rsidRDefault="00A04AD0" w:rsidP="00D015F9">
            <w:pPr>
              <w:jc w:val="both"/>
              <w:outlineLvl w:val="0"/>
              <w:rPr>
                <w:sz w:val="22"/>
                <w:szCs w:val="22"/>
              </w:rPr>
            </w:pPr>
          </w:p>
          <w:p w14:paraId="007CEBB9" w14:textId="1756953C" w:rsidR="0039225B" w:rsidRPr="00C049EC" w:rsidRDefault="00235568" w:rsidP="00D015F9">
            <w:pPr>
              <w:jc w:val="both"/>
              <w:outlineLvl w:val="0"/>
              <w:rPr>
                <w:sz w:val="22"/>
                <w:szCs w:val="22"/>
              </w:rPr>
            </w:pPr>
            <w:r w:rsidRPr="00C049EC">
              <w:rPr>
                <w:sz w:val="22"/>
                <w:szCs w:val="22"/>
              </w:rPr>
              <w:t xml:space="preserve">Sustainability of project results is anchored in the fact that </w:t>
            </w:r>
            <w:r w:rsidRPr="00C049EC">
              <w:rPr>
                <w:sz w:val="22"/>
                <w:szCs w:val="22"/>
                <w:lang w:val="en-GB"/>
              </w:rPr>
              <w:t>NAMA reflects a</w:t>
            </w:r>
            <w:r w:rsidR="00BF5A62" w:rsidRPr="00C049EC">
              <w:rPr>
                <w:sz w:val="22"/>
                <w:szCs w:val="22"/>
                <w:lang w:val="en-GB"/>
              </w:rPr>
              <w:t xml:space="preserve"> </w:t>
            </w:r>
            <w:r w:rsidR="00A04AD0" w:rsidRPr="00C049EC">
              <w:rPr>
                <w:sz w:val="22"/>
                <w:szCs w:val="22"/>
                <w:lang w:val="en-GB"/>
              </w:rPr>
              <w:t xml:space="preserve">strong </w:t>
            </w:r>
            <w:r w:rsidR="00BF5A62" w:rsidRPr="00C049EC">
              <w:rPr>
                <w:sz w:val="22"/>
                <w:szCs w:val="22"/>
                <w:lang w:val="en-GB"/>
              </w:rPr>
              <w:t xml:space="preserve">commitment from the government and </w:t>
            </w:r>
            <w:r w:rsidR="00B305D2" w:rsidRPr="00C049EC">
              <w:rPr>
                <w:sz w:val="22"/>
                <w:szCs w:val="22"/>
              </w:rPr>
              <w:t>create</w:t>
            </w:r>
            <w:r w:rsidR="00BF5A62" w:rsidRPr="00C049EC">
              <w:rPr>
                <w:sz w:val="22"/>
                <w:szCs w:val="22"/>
              </w:rPr>
              <w:t>s</w:t>
            </w:r>
            <w:r w:rsidR="00B305D2" w:rsidRPr="00C049EC">
              <w:rPr>
                <w:sz w:val="22"/>
                <w:szCs w:val="22"/>
              </w:rPr>
              <w:t xml:space="preserve"> a comprehensive package of enabling policies and a </w:t>
            </w:r>
            <w:r w:rsidR="00BF5A62" w:rsidRPr="00C049EC">
              <w:rPr>
                <w:sz w:val="22"/>
                <w:szCs w:val="22"/>
              </w:rPr>
              <w:t>tangible plan</w:t>
            </w:r>
            <w:r w:rsidR="00B305D2" w:rsidRPr="00C049EC">
              <w:rPr>
                <w:sz w:val="22"/>
                <w:szCs w:val="22"/>
              </w:rPr>
              <w:t xml:space="preserve"> of comm</w:t>
            </w:r>
            <w:r w:rsidR="00BF5A62" w:rsidRPr="00C049EC">
              <w:rPr>
                <w:sz w:val="22"/>
                <w:szCs w:val="22"/>
              </w:rPr>
              <w:t>ercial investment opportunities</w:t>
            </w:r>
            <w:r w:rsidR="00A04AD0" w:rsidRPr="00C049EC">
              <w:rPr>
                <w:sz w:val="22"/>
                <w:szCs w:val="22"/>
              </w:rPr>
              <w:t xml:space="preserve">. This in turn drives </w:t>
            </w:r>
            <w:r w:rsidR="00BF5A62" w:rsidRPr="00C049EC">
              <w:rPr>
                <w:sz w:val="22"/>
                <w:szCs w:val="22"/>
              </w:rPr>
              <w:t>private sector</w:t>
            </w:r>
            <w:r w:rsidR="00A04AD0" w:rsidRPr="00C049EC">
              <w:rPr>
                <w:sz w:val="22"/>
                <w:szCs w:val="22"/>
              </w:rPr>
              <w:t xml:space="preserve"> investments</w:t>
            </w:r>
            <w:r w:rsidR="00BF5A62" w:rsidRPr="00C049EC">
              <w:rPr>
                <w:sz w:val="22"/>
                <w:szCs w:val="22"/>
              </w:rPr>
              <w:t xml:space="preserve">. </w:t>
            </w:r>
            <w:r w:rsidR="00A37739" w:rsidRPr="00C049EC">
              <w:rPr>
                <w:sz w:val="22"/>
                <w:szCs w:val="22"/>
              </w:rPr>
              <w:t>In parallel, the successful outcomes of the project will form</w:t>
            </w:r>
            <w:r w:rsidR="00A37739" w:rsidRPr="00C049EC">
              <w:rPr>
                <w:sz w:val="22"/>
                <w:szCs w:val="22"/>
                <w:lang w:val="en-GB"/>
              </w:rPr>
              <w:t xml:space="preserve"> a robust</w:t>
            </w:r>
            <w:r w:rsidR="00A04AD0" w:rsidRPr="00C049EC">
              <w:rPr>
                <w:sz w:val="22"/>
                <w:szCs w:val="22"/>
                <w:lang w:val="en-GB"/>
              </w:rPr>
              <w:t xml:space="preserve"> </w:t>
            </w:r>
            <w:r w:rsidR="00B305D2" w:rsidRPr="00C049EC">
              <w:rPr>
                <w:sz w:val="22"/>
                <w:szCs w:val="22"/>
                <w:lang w:val="en-GB"/>
              </w:rPr>
              <w:t xml:space="preserve">capacity </w:t>
            </w:r>
            <w:r w:rsidR="00A37739" w:rsidRPr="00C049EC">
              <w:rPr>
                <w:sz w:val="22"/>
                <w:szCs w:val="22"/>
                <w:lang w:val="en-GB"/>
              </w:rPr>
              <w:t>among</w:t>
            </w:r>
            <w:r w:rsidR="00B305D2" w:rsidRPr="00C049EC">
              <w:rPr>
                <w:sz w:val="22"/>
                <w:szCs w:val="22"/>
                <w:lang w:val="en-GB"/>
              </w:rPr>
              <w:t xml:space="preserve"> government authorities and market participants</w:t>
            </w:r>
            <w:r w:rsidR="00BF5A62" w:rsidRPr="00C049EC">
              <w:rPr>
                <w:sz w:val="22"/>
                <w:szCs w:val="22"/>
                <w:lang w:val="en-GB"/>
              </w:rPr>
              <w:t>;</w:t>
            </w:r>
            <w:r w:rsidR="00A04AD0" w:rsidRPr="00C049EC">
              <w:rPr>
                <w:sz w:val="22"/>
                <w:szCs w:val="22"/>
                <w:lang w:val="en-GB"/>
              </w:rPr>
              <w:t xml:space="preserve"> </w:t>
            </w:r>
            <w:r w:rsidR="00A37739" w:rsidRPr="00C049EC">
              <w:rPr>
                <w:sz w:val="22"/>
                <w:szCs w:val="22"/>
                <w:lang w:val="en-GB"/>
              </w:rPr>
              <w:t>establish</w:t>
            </w:r>
            <w:r w:rsidR="00A04AD0" w:rsidRPr="00C049EC">
              <w:rPr>
                <w:sz w:val="22"/>
                <w:szCs w:val="22"/>
                <w:lang w:val="en-GB"/>
              </w:rPr>
              <w:t xml:space="preserve"> technical knowledge and</w:t>
            </w:r>
            <w:r w:rsidR="00BF5A62" w:rsidRPr="00C049EC">
              <w:rPr>
                <w:sz w:val="22"/>
                <w:szCs w:val="22"/>
                <w:lang w:val="en-GB"/>
              </w:rPr>
              <w:t xml:space="preserve"> </w:t>
            </w:r>
            <w:r w:rsidR="00A37739" w:rsidRPr="00C049EC">
              <w:rPr>
                <w:sz w:val="22"/>
                <w:szCs w:val="22"/>
                <w:lang w:val="en-GB"/>
              </w:rPr>
              <w:t>put in place</w:t>
            </w:r>
            <w:r w:rsidR="00B305D2" w:rsidRPr="00C049EC">
              <w:rPr>
                <w:sz w:val="22"/>
                <w:szCs w:val="22"/>
                <w:lang w:val="en-GB"/>
              </w:rPr>
              <w:t xml:space="preserve"> institutional arrangements </w:t>
            </w:r>
            <w:r w:rsidR="00A04AD0" w:rsidRPr="00C049EC">
              <w:rPr>
                <w:sz w:val="22"/>
                <w:szCs w:val="22"/>
                <w:lang w:val="en-GB"/>
              </w:rPr>
              <w:t>on</w:t>
            </w:r>
            <w:r w:rsidR="00B305D2" w:rsidRPr="00C049EC">
              <w:rPr>
                <w:sz w:val="22"/>
                <w:szCs w:val="22"/>
                <w:lang w:val="en-GB"/>
              </w:rPr>
              <w:t xml:space="preserve"> NAMAs</w:t>
            </w:r>
            <w:r w:rsidR="00A37739" w:rsidRPr="00C049EC">
              <w:rPr>
                <w:sz w:val="22"/>
                <w:szCs w:val="22"/>
                <w:lang w:val="en-GB"/>
              </w:rPr>
              <w:t xml:space="preserve">. This </w:t>
            </w:r>
            <w:r w:rsidR="00CE6414" w:rsidRPr="00C049EC">
              <w:rPr>
                <w:sz w:val="22"/>
                <w:szCs w:val="22"/>
                <w:lang w:val="en-GB"/>
              </w:rPr>
              <w:t xml:space="preserve">will simultaneously contribute to the </w:t>
            </w:r>
            <w:r w:rsidR="00BF5A62" w:rsidRPr="00C049EC">
              <w:rPr>
                <w:sz w:val="22"/>
                <w:szCs w:val="22"/>
                <w:lang w:val="en-GB"/>
              </w:rPr>
              <w:t>sustain</w:t>
            </w:r>
            <w:r w:rsidR="00CE6414" w:rsidRPr="00C049EC">
              <w:rPr>
                <w:sz w:val="22"/>
                <w:szCs w:val="22"/>
                <w:lang w:val="en-GB"/>
              </w:rPr>
              <w:t>ability of</w:t>
            </w:r>
            <w:r w:rsidR="00BF5A62" w:rsidRPr="00C049EC">
              <w:rPr>
                <w:sz w:val="22"/>
                <w:szCs w:val="22"/>
                <w:lang w:val="en-GB"/>
              </w:rPr>
              <w:t xml:space="preserve"> the project outcomes. </w:t>
            </w:r>
            <w:r w:rsidR="00B305D2" w:rsidRPr="00C049EC">
              <w:rPr>
                <w:sz w:val="22"/>
                <w:szCs w:val="22"/>
                <w:lang w:val="en-GB"/>
              </w:rPr>
              <w:t xml:space="preserve"> </w:t>
            </w:r>
            <w:r w:rsidR="00A04AD0" w:rsidRPr="00C049EC">
              <w:rPr>
                <w:sz w:val="22"/>
                <w:szCs w:val="22"/>
                <w:lang w:val="en-GB"/>
              </w:rPr>
              <w:t>Moreover, the project advocates for aligning the NAMA with core national development objectives</w:t>
            </w:r>
            <w:r w:rsidR="009C46A1" w:rsidRPr="00C049EC">
              <w:rPr>
                <w:sz w:val="22"/>
                <w:szCs w:val="22"/>
                <w:lang w:val="en-GB"/>
              </w:rPr>
              <w:t xml:space="preserve">. Consequently, it </w:t>
            </w:r>
            <w:r w:rsidR="00A04AD0" w:rsidRPr="00C049EC">
              <w:rPr>
                <w:sz w:val="22"/>
                <w:szCs w:val="22"/>
                <w:lang w:val="en-GB"/>
              </w:rPr>
              <w:t xml:space="preserve">is </w:t>
            </w:r>
            <w:r w:rsidR="00A04AD0" w:rsidRPr="00C049EC">
              <w:rPr>
                <w:sz w:val="22"/>
                <w:szCs w:val="22"/>
                <w:lang w:val="en-GB"/>
              </w:rPr>
              <w:lastRenderedPageBreak/>
              <w:t xml:space="preserve">envisioned to build the country’s political support and ensure that such policies are sustained after the </w:t>
            </w:r>
            <w:r w:rsidR="001B2413" w:rsidRPr="00C049EC">
              <w:rPr>
                <w:sz w:val="22"/>
                <w:szCs w:val="22"/>
                <w:lang w:val="en-GB"/>
              </w:rPr>
              <w:t xml:space="preserve">GEF </w:t>
            </w:r>
            <w:r w:rsidR="00A04AD0" w:rsidRPr="00C049EC">
              <w:rPr>
                <w:sz w:val="22"/>
                <w:szCs w:val="22"/>
                <w:lang w:val="en-GB"/>
              </w:rPr>
              <w:t>assistance has ended.</w:t>
            </w:r>
          </w:p>
          <w:p w14:paraId="4E95BBD3" w14:textId="4C780B76" w:rsidR="008F0AA5" w:rsidRPr="00C049EC" w:rsidRDefault="008F0AA5" w:rsidP="00D015F9">
            <w:pPr>
              <w:jc w:val="both"/>
              <w:outlineLvl w:val="0"/>
              <w:rPr>
                <w:sz w:val="22"/>
                <w:szCs w:val="22"/>
                <w:lang w:val="en-GB"/>
              </w:rPr>
            </w:pPr>
          </w:p>
          <w:p w14:paraId="38289191" w14:textId="03CD519C" w:rsidR="007A3A6C" w:rsidRPr="00C049EC" w:rsidRDefault="00A04AD0" w:rsidP="00D015F9">
            <w:pPr>
              <w:tabs>
                <w:tab w:val="center" w:pos="4320"/>
                <w:tab w:val="right" w:pos="8640"/>
              </w:tabs>
              <w:jc w:val="both"/>
              <w:outlineLvl w:val="0"/>
              <w:rPr>
                <w:sz w:val="22"/>
                <w:szCs w:val="22"/>
                <w:lang w:val="en-GB"/>
              </w:rPr>
            </w:pPr>
            <w:r w:rsidRPr="00C049EC">
              <w:rPr>
                <w:sz w:val="22"/>
                <w:szCs w:val="22"/>
                <w:lang w:val="en-GB"/>
              </w:rPr>
              <w:t xml:space="preserve">The project includes the showcase of the NAMA approach in </w:t>
            </w:r>
            <w:r w:rsidR="00BE37A4">
              <w:rPr>
                <w:sz w:val="22"/>
                <w:szCs w:val="22"/>
                <w:lang w:val="en-GB"/>
              </w:rPr>
              <w:t>at least</w:t>
            </w:r>
            <w:r w:rsidR="00BE37A4" w:rsidRPr="00C049EC">
              <w:rPr>
                <w:sz w:val="22"/>
                <w:szCs w:val="22"/>
                <w:lang w:val="en-GB"/>
              </w:rPr>
              <w:t xml:space="preserve"> </w:t>
            </w:r>
            <w:r w:rsidRPr="00C049EC">
              <w:rPr>
                <w:sz w:val="22"/>
                <w:szCs w:val="22"/>
                <w:lang w:val="en-GB"/>
              </w:rPr>
              <w:t xml:space="preserve">one city but if successful this </w:t>
            </w:r>
            <w:r w:rsidR="001B2413" w:rsidRPr="00C049EC">
              <w:rPr>
                <w:sz w:val="22"/>
                <w:szCs w:val="22"/>
                <w:lang w:val="en-GB"/>
              </w:rPr>
              <w:t xml:space="preserve">approach </w:t>
            </w:r>
            <w:r w:rsidRPr="00C049EC">
              <w:rPr>
                <w:sz w:val="22"/>
                <w:szCs w:val="22"/>
                <w:lang w:val="en-GB"/>
              </w:rPr>
              <w:t>can be used as a model for</w:t>
            </w:r>
            <w:r w:rsidR="007A3A6C" w:rsidRPr="00C049EC">
              <w:rPr>
                <w:sz w:val="22"/>
                <w:szCs w:val="22"/>
                <w:lang w:val="en-GB"/>
              </w:rPr>
              <w:t xml:space="preserve"> implementing climate change mitigation policies </w:t>
            </w:r>
            <w:r w:rsidRPr="00C049EC">
              <w:rPr>
                <w:sz w:val="22"/>
                <w:szCs w:val="22"/>
                <w:lang w:val="en-GB"/>
              </w:rPr>
              <w:t xml:space="preserve">to </w:t>
            </w:r>
            <w:r w:rsidR="00194D34" w:rsidRPr="00C049EC">
              <w:rPr>
                <w:sz w:val="22"/>
                <w:szCs w:val="22"/>
                <w:lang w:val="en-GB"/>
              </w:rPr>
              <w:t>expand in scope and cover</w:t>
            </w:r>
            <w:r w:rsidRPr="00C049EC">
              <w:rPr>
                <w:sz w:val="22"/>
                <w:szCs w:val="22"/>
                <w:lang w:val="en-GB"/>
              </w:rPr>
              <w:t xml:space="preserve"> additional cities, representing a tremendous potential for scaling u</w:t>
            </w:r>
            <w:r w:rsidR="00940CE0" w:rsidRPr="00C049EC">
              <w:rPr>
                <w:sz w:val="22"/>
                <w:szCs w:val="22"/>
                <w:lang w:val="en-GB"/>
              </w:rPr>
              <w:t>p</w:t>
            </w:r>
            <w:r w:rsidRPr="00C049EC">
              <w:rPr>
                <w:sz w:val="22"/>
                <w:szCs w:val="22"/>
                <w:lang w:val="en-GB"/>
              </w:rPr>
              <w:t xml:space="preserve">. </w:t>
            </w:r>
            <w:r w:rsidR="007A3A6C" w:rsidRPr="00C049EC">
              <w:rPr>
                <w:sz w:val="22"/>
                <w:szCs w:val="22"/>
                <w:lang w:val="en-GB"/>
              </w:rPr>
              <w:t xml:space="preserve">The proposed project therefore highlights the transformational role NAMAs can play in moving a country and sector toward a low-carbon development path. </w:t>
            </w:r>
          </w:p>
          <w:p w14:paraId="77DDAA08" w14:textId="40C6750B" w:rsidR="00640A21" w:rsidRPr="00C049EC" w:rsidRDefault="008711FE" w:rsidP="00D015F9">
            <w:pPr>
              <w:jc w:val="both"/>
              <w:outlineLvl w:val="0"/>
              <w:rPr>
                <w:sz w:val="22"/>
                <w:szCs w:val="22"/>
              </w:rPr>
            </w:pPr>
            <w:r w:rsidRPr="00C049EC">
              <w:rPr>
                <w:sz w:val="22"/>
                <w:szCs w:val="22"/>
                <w:lang w:val="en-GB"/>
              </w:rPr>
              <w:t xml:space="preserve"> </w:t>
            </w:r>
          </w:p>
        </w:tc>
      </w:tr>
    </w:tbl>
    <w:p w14:paraId="4DCC9B47" w14:textId="7DF4CFC4" w:rsidR="00C7011E" w:rsidRDefault="00C7011E" w:rsidP="0029703C">
      <w:pPr>
        <w:jc w:val="both"/>
        <w:outlineLvl w:val="0"/>
        <w:rPr>
          <w:b/>
          <w:sz w:val="22"/>
          <w:szCs w:val="22"/>
        </w:rPr>
      </w:pPr>
      <w:r w:rsidRPr="00C049EC">
        <w:rPr>
          <w:b/>
          <w:sz w:val="22"/>
          <w:szCs w:val="22"/>
        </w:rPr>
        <w:lastRenderedPageBreak/>
        <w:t>A.2. Stakeholders</w:t>
      </w:r>
      <w:r w:rsidR="003D127C" w:rsidRPr="00C049EC">
        <w:rPr>
          <w:b/>
          <w:sz w:val="22"/>
          <w:szCs w:val="22"/>
        </w:rPr>
        <w:t>:</w:t>
      </w:r>
      <w:r w:rsidRPr="00C049EC">
        <w:rPr>
          <w:b/>
          <w:sz w:val="22"/>
          <w:szCs w:val="22"/>
        </w:rPr>
        <w:t xml:space="preserve"> Identify key stakeholders (including civil society organizations, indigenous people, gender groups, and others as relevant) and describe how they will be engaged in project preparation:</w:t>
      </w:r>
    </w:p>
    <w:p w14:paraId="5D19E7DD" w14:textId="77777777" w:rsidR="00E2654B" w:rsidRPr="00C049EC" w:rsidRDefault="00E2654B" w:rsidP="0029703C">
      <w:pPr>
        <w:jc w:val="both"/>
        <w:outlineLvl w:val="0"/>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3"/>
        <w:gridCol w:w="5937"/>
      </w:tblGrid>
      <w:tr w:rsidR="008B13F9" w:rsidRPr="00C049EC" w14:paraId="12891496" w14:textId="77777777" w:rsidTr="0000365B">
        <w:trPr>
          <w:tblHeader/>
          <w:jc w:val="center"/>
        </w:trPr>
        <w:tc>
          <w:tcPr>
            <w:tcW w:w="3420" w:type="dxa"/>
            <w:shd w:val="clear" w:color="auto" w:fill="F2F2F2"/>
            <w:vAlign w:val="center"/>
          </w:tcPr>
          <w:p w14:paraId="0F5E922A" w14:textId="77777777" w:rsidR="008B13F9" w:rsidRPr="00C049EC" w:rsidRDefault="008B13F9" w:rsidP="00D015F9">
            <w:pPr>
              <w:jc w:val="center"/>
              <w:rPr>
                <w:b/>
                <w:sz w:val="20"/>
                <w:szCs w:val="20"/>
              </w:rPr>
            </w:pPr>
            <w:r w:rsidRPr="00C049EC">
              <w:rPr>
                <w:b/>
                <w:sz w:val="20"/>
                <w:szCs w:val="20"/>
              </w:rPr>
              <w:t>Stakeholder</w:t>
            </w:r>
          </w:p>
        </w:tc>
        <w:tc>
          <w:tcPr>
            <w:tcW w:w="5954" w:type="dxa"/>
            <w:shd w:val="clear" w:color="auto" w:fill="F2F2F2"/>
            <w:vAlign w:val="center"/>
          </w:tcPr>
          <w:p w14:paraId="3A1A0044" w14:textId="77777777" w:rsidR="008B13F9" w:rsidRPr="00C049EC" w:rsidRDefault="008B13F9" w:rsidP="00D015F9">
            <w:pPr>
              <w:jc w:val="center"/>
              <w:rPr>
                <w:b/>
                <w:sz w:val="20"/>
                <w:szCs w:val="20"/>
              </w:rPr>
            </w:pPr>
            <w:r w:rsidRPr="00C049EC">
              <w:rPr>
                <w:b/>
                <w:sz w:val="20"/>
                <w:szCs w:val="20"/>
              </w:rPr>
              <w:t>Role in the Project Design &amp; Preparation</w:t>
            </w:r>
          </w:p>
        </w:tc>
      </w:tr>
      <w:tr w:rsidR="008B13F9" w:rsidRPr="00C049EC" w14:paraId="319A037D" w14:textId="77777777" w:rsidTr="0000365B">
        <w:trPr>
          <w:jc w:val="center"/>
        </w:trPr>
        <w:tc>
          <w:tcPr>
            <w:tcW w:w="3420" w:type="dxa"/>
          </w:tcPr>
          <w:p w14:paraId="2FE776D7" w14:textId="656F1BCA" w:rsidR="008B13F9" w:rsidRPr="00C049EC" w:rsidRDefault="008B13F9" w:rsidP="00D015F9">
            <w:pPr>
              <w:numPr>
                <w:ilvl w:val="0"/>
                <w:numId w:val="16"/>
              </w:numPr>
              <w:ind w:left="229" w:hanging="229"/>
              <w:rPr>
                <w:sz w:val="20"/>
                <w:szCs w:val="20"/>
              </w:rPr>
            </w:pPr>
            <w:r w:rsidRPr="00C049EC">
              <w:rPr>
                <w:sz w:val="20"/>
                <w:szCs w:val="20"/>
              </w:rPr>
              <w:t>Ministry of Construction and Urban Development (MCUD) and Ministry of Environment and Green Development (MEGD)</w:t>
            </w:r>
          </w:p>
        </w:tc>
        <w:tc>
          <w:tcPr>
            <w:tcW w:w="5954" w:type="dxa"/>
          </w:tcPr>
          <w:p w14:paraId="5DC6E05C" w14:textId="5DD78D01" w:rsidR="008B13F9" w:rsidRPr="00C049EC" w:rsidRDefault="008B13F9" w:rsidP="00D015F9">
            <w:pPr>
              <w:ind w:right="-1"/>
              <w:rPr>
                <w:sz w:val="20"/>
                <w:szCs w:val="20"/>
              </w:rPr>
            </w:pPr>
            <w:r w:rsidRPr="00C049EC">
              <w:rPr>
                <w:sz w:val="20"/>
                <w:szCs w:val="20"/>
              </w:rPr>
              <w:t xml:space="preserve">Lead partner </w:t>
            </w:r>
            <w:r w:rsidRPr="00C049EC">
              <w:rPr>
                <w:bCs/>
                <w:iCs/>
                <w:sz w:val="20"/>
                <w:szCs w:val="20"/>
                <w:lang w:eastAsia="fr-FR"/>
              </w:rPr>
              <w:t xml:space="preserve">responsible for development and detailed design of the project. Coordinating body for all activities related to NAMA readiness and implementation; </w:t>
            </w:r>
            <w:r w:rsidRPr="00C049EC">
              <w:rPr>
                <w:sz w:val="20"/>
                <w:szCs w:val="20"/>
              </w:rPr>
              <w:t xml:space="preserve">responsible for liaison with </w:t>
            </w:r>
            <w:r w:rsidR="00BE37A4">
              <w:rPr>
                <w:sz w:val="20"/>
                <w:szCs w:val="20"/>
              </w:rPr>
              <w:t xml:space="preserve">other </w:t>
            </w:r>
            <w:r w:rsidRPr="00C049EC">
              <w:rPr>
                <w:sz w:val="20"/>
                <w:szCs w:val="20"/>
              </w:rPr>
              <w:t>government agencies; project development management; and project de</w:t>
            </w:r>
            <w:r w:rsidR="0000365B" w:rsidRPr="00C049EC">
              <w:rPr>
                <w:sz w:val="20"/>
                <w:szCs w:val="20"/>
              </w:rPr>
              <w:t>velopment financial management.</w:t>
            </w:r>
          </w:p>
        </w:tc>
      </w:tr>
      <w:tr w:rsidR="008B13F9" w:rsidRPr="00C049EC" w14:paraId="7ED99483" w14:textId="77777777" w:rsidTr="0000365B">
        <w:trPr>
          <w:jc w:val="center"/>
        </w:trPr>
        <w:tc>
          <w:tcPr>
            <w:tcW w:w="3420" w:type="dxa"/>
          </w:tcPr>
          <w:p w14:paraId="7C84929F" w14:textId="70FEC405" w:rsidR="008B13F9" w:rsidRPr="00C049EC" w:rsidRDefault="008B13F9" w:rsidP="00D015F9">
            <w:pPr>
              <w:numPr>
                <w:ilvl w:val="0"/>
                <w:numId w:val="16"/>
              </w:numPr>
              <w:ind w:left="229" w:hanging="229"/>
              <w:rPr>
                <w:sz w:val="20"/>
                <w:szCs w:val="20"/>
              </w:rPr>
            </w:pPr>
            <w:r w:rsidRPr="00C049EC">
              <w:rPr>
                <w:sz w:val="20"/>
                <w:szCs w:val="20"/>
              </w:rPr>
              <w:t>Ministry of Energy (MoE)</w:t>
            </w:r>
          </w:p>
        </w:tc>
        <w:tc>
          <w:tcPr>
            <w:tcW w:w="5954" w:type="dxa"/>
          </w:tcPr>
          <w:p w14:paraId="04F9D128" w14:textId="74E58BD9" w:rsidR="008B13F9" w:rsidRPr="00C049EC" w:rsidRDefault="008B13F9" w:rsidP="00D015F9">
            <w:pPr>
              <w:rPr>
                <w:sz w:val="20"/>
                <w:szCs w:val="20"/>
              </w:rPr>
            </w:pPr>
            <w:r w:rsidRPr="00C049EC">
              <w:rPr>
                <w:sz w:val="20"/>
                <w:szCs w:val="20"/>
              </w:rPr>
              <w:t xml:space="preserve">Coordination on the design of the project, in particular on the reference baselines and underlying data and information. </w:t>
            </w:r>
          </w:p>
        </w:tc>
      </w:tr>
      <w:tr w:rsidR="008B13F9" w:rsidRPr="00C049EC" w14:paraId="2D96CA12" w14:textId="77777777" w:rsidTr="0000365B">
        <w:trPr>
          <w:jc w:val="center"/>
        </w:trPr>
        <w:tc>
          <w:tcPr>
            <w:tcW w:w="3420" w:type="dxa"/>
          </w:tcPr>
          <w:p w14:paraId="7C237380" w14:textId="75032325" w:rsidR="008B13F9" w:rsidRPr="00C049EC" w:rsidRDefault="008B13F9" w:rsidP="00D015F9">
            <w:pPr>
              <w:numPr>
                <w:ilvl w:val="0"/>
                <w:numId w:val="16"/>
              </w:numPr>
              <w:ind w:left="229" w:hanging="229"/>
              <w:rPr>
                <w:sz w:val="20"/>
                <w:szCs w:val="20"/>
              </w:rPr>
            </w:pPr>
            <w:r w:rsidRPr="00C049EC">
              <w:rPr>
                <w:sz w:val="20"/>
                <w:szCs w:val="20"/>
              </w:rPr>
              <w:t>Mongolian Academy of Science and its research institute</w:t>
            </w:r>
          </w:p>
        </w:tc>
        <w:tc>
          <w:tcPr>
            <w:tcW w:w="5954" w:type="dxa"/>
          </w:tcPr>
          <w:p w14:paraId="7712F6E6" w14:textId="6E99AB2A" w:rsidR="008B13F9" w:rsidRPr="00C049EC" w:rsidRDefault="008B13F9" w:rsidP="00D015F9">
            <w:pPr>
              <w:rPr>
                <w:sz w:val="20"/>
                <w:szCs w:val="20"/>
              </w:rPr>
            </w:pPr>
            <w:r w:rsidRPr="00C049EC">
              <w:rPr>
                <w:sz w:val="20"/>
                <w:szCs w:val="20"/>
              </w:rPr>
              <w:t>Provision of general guidance and advice on cost effectiveness of technology, interventions, policy and feasibility studies</w:t>
            </w:r>
          </w:p>
        </w:tc>
      </w:tr>
      <w:tr w:rsidR="008B13F9" w:rsidRPr="00C049EC" w14:paraId="43CA82A6" w14:textId="77777777" w:rsidTr="0000365B">
        <w:trPr>
          <w:jc w:val="center"/>
        </w:trPr>
        <w:tc>
          <w:tcPr>
            <w:tcW w:w="3420" w:type="dxa"/>
          </w:tcPr>
          <w:p w14:paraId="0CD2D967" w14:textId="21AC449F" w:rsidR="008B13F9" w:rsidRPr="00C049EC" w:rsidRDefault="008B13F9" w:rsidP="00D015F9">
            <w:pPr>
              <w:numPr>
                <w:ilvl w:val="0"/>
                <w:numId w:val="16"/>
              </w:numPr>
              <w:ind w:left="229" w:hanging="229"/>
              <w:rPr>
                <w:sz w:val="20"/>
                <w:szCs w:val="20"/>
              </w:rPr>
            </w:pPr>
            <w:r w:rsidRPr="00C049EC">
              <w:rPr>
                <w:sz w:val="20"/>
                <w:szCs w:val="20"/>
              </w:rPr>
              <w:t>Municipal Government</w:t>
            </w:r>
            <w:r w:rsidR="001B2413" w:rsidRPr="00C049EC">
              <w:rPr>
                <w:sz w:val="20"/>
                <w:szCs w:val="20"/>
              </w:rPr>
              <w:t xml:space="preserve"> (e.g., </w:t>
            </w:r>
            <w:r w:rsidR="003A1368" w:rsidRPr="00C049EC">
              <w:rPr>
                <w:sz w:val="20"/>
                <w:szCs w:val="20"/>
              </w:rPr>
              <w:t>Cities of Ulan Bator, Erdenet, Darkhan</w:t>
            </w:r>
            <w:r w:rsidR="001B2413" w:rsidRPr="00C049EC">
              <w:rPr>
                <w:sz w:val="20"/>
                <w:szCs w:val="20"/>
              </w:rPr>
              <w:t>)</w:t>
            </w:r>
            <w:r w:rsidRPr="00C049EC">
              <w:rPr>
                <w:sz w:val="20"/>
                <w:szCs w:val="20"/>
              </w:rPr>
              <w:t xml:space="preserve"> </w:t>
            </w:r>
          </w:p>
        </w:tc>
        <w:tc>
          <w:tcPr>
            <w:tcW w:w="5954" w:type="dxa"/>
          </w:tcPr>
          <w:p w14:paraId="0FEAF520" w14:textId="77777777" w:rsidR="008B13F9" w:rsidRPr="00C049EC" w:rsidRDefault="008B13F9" w:rsidP="00D015F9">
            <w:pPr>
              <w:rPr>
                <w:sz w:val="20"/>
                <w:szCs w:val="20"/>
              </w:rPr>
            </w:pPr>
            <w:r w:rsidRPr="00C049EC">
              <w:rPr>
                <w:sz w:val="20"/>
                <w:szCs w:val="20"/>
              </w:rPr>
              <w:t>Preparation to host the project activities</w:t>
            </w:r>
          </w:p>
        </w:tc>
      </w:tr>
      <w:tr w:rsidR="008B13F9" w:rsidRPr="00C049EC" w14:paraId="1AC6B301" w14:textId="77777777" w:rsidTr="0000365B">
        <w:trPr>
          <w:jc w:val="center"/>
        </w:trPr>
        <w:tc>
          <w:tcPr>
            <w:tcW w:w="3420" w:type="dxa"/>
          </w:tcPr>
          <w:p w14:paraId="4B02F2B8" w14:textId="68D14281" w:rsidR="008B13F9" w:rsidRPr="00C049EC" w:rsidRDefault="008B13F9" w:rsidP="00D015F9">
            <w:pPr>
              <w:numPr>
                <w:ilvl w:val="0"/>
                <w:numId w:val="16"/>
              </w:numPr>
              <w:ind w:left="229" w:hanging="229"/>
              <w:rPr>
                <w:sz w:val="20"/>
                <w:szCs w:val="20"/>
              </w:rPr>
            </w:pPr>
            <w:r w:rsidRPr="00C049EC">
              <w:rPr>
                <w:sz w:val="20"/>
                <w:szCs w:val="20"/>
              </w:rPr>
              <w:t>State Specialized Inspection Agency</w:t>
            </w:r>
            <w:r w:rsidR="001B2413" w:rsidRPr="00C049EC">
              <w:rPr>
                <w:sz w:val="20"/>
                <w:szCs w:val="20"/>
              </w:rPr>
              <w:t xml:space="preserve"> (e.g., </w:t>
            </w:r>
            <w:r w:rsidR="007C0886" w:rsidRPr="00C049EC">
              <w:rPr>
                <w:sz w:val="20"/>
                <w:szCs w:val="20"/>
              </w:rPr>
              <w:t>Construction Development Center</w:t>
            </w:r>
            <w:r w:rsidR="007913D8" w:rsidRPr="00C049EC">
              <w:rPr>
                <w:sz w:val="20"/>
                <w:szCs w:val="20"/>
              </w:rPr>
              <w:t>, State Department for Infrastructure</w:t>
            </w:r>
            <w:r w:rsidR="001B2413" w:rsidRPr="00C049EC">
              <w:rPr>
                <w:sz w:val="20"/>
                <w:szCs w:val="20"/>
              </w:rPr>
              <w:t>)</w:t>
            </w:r>
          </w:p>
        </w:tc>
        <w:tc>
          <w:tcPr>
            <w:tcW w:w="5954" w:type="dxa"/>
          </w:tcPr>
          <w:p w14:paraId="4B266392" w14:textId="4A358527" w:rsidR="008B13F9" w:rsidRPr="00C049EC" w:rsidRDefault="008B13F9" w:rsidP="00D015F9">
            <w:pPr>
              <w:rPr>
                <w:sz w:val="20"/>
                <w:szCs w:val="20"/>
              </w:rPr>
            </w:pPr>
            <w:r w:rsidRPr="00C049EC">
              <w:rPr>
                <w:bCs/>
                <w:sz w:val="20"/>
                <w:szCs w:val="20"/>
              </w:rPr>
              <w:t>Advisory on and supporting enforceability aspects of related legislations</w:t>
            </w:r>
          </w:p>
        </w:tc>
      </w:tr>
      <w:tr w:rsidR="0015355A" w:rsidRPr="00C049EC" w14:paraId="25E33947" w14:textId="77777777" w:rsidTr="0000365B">
        <w:trPr>
          <w:jc w:val="center"/>
        </w:trPr>
        <w:tc>
          <w:tcPr>
            <w:tcW w:w="3420" w:type="dxa"/>
          </w:tcPr>
          <w:p w14:paraId="1629ACED" w14:textId="3DC5F267" w:rsidR="0015355A" w:rsidRPr="00C049EC" w:rsidRDefault="007C0886" w:rsidP="00D015F9">
            <w:pPr>
              <w:numPr>
                <w:ilvl w:val="0"/>
                <w:numId w:val="16"/>
              </w:numPr>
              <w:ind w:left="319"/>
              <w:rPr>
                <w:sz w:val="20"/>
                <w:szCs w:val="20"/>
              </w:rPr>
            </w:pPr>
            <w:r w:rsidRPr="00C049EC">
              <w:rPr>
                <w:sz w:val="20"/>
                <w:szCs w:val="20"/>
              </w:rPr>
              <w:t xml:space="preserve">Civil Society Groups and NGOs (e.g. Mongolian Civil Engineers Association, Building Materials Manufacturer’s Association, etc.) </w:t>
            </w:r>
          </w:p>
        </w:tc>
        <w:tc>
          <w:tcPr>
            <w:tcW w:w="5954" w:type="dxa"/>
          </w:tcPr>
          <w:p w14:paraId="57DBCA0D" w14:textId="3EF1384A" w:rsidR="0015355A" w:rsidRPr="00C049EC" w:rsidRDefault="0015355A" w:rsidP="00D015F9">
            <w:pPr>
              <w:rPr>
                <w:sz w:val="20"/>
                <w:szCs w:val="20"/>
              </w:rPr>
            </w:pPr>
            <w:r w:rsidRPr="00C049EC">
              <w:rPr>
                <w:sz w:val="20"/>
                <w:szCs w:val="20"/>
              </w:rPr>
              <w:t>P</w:t>
            </w:r>
            <w:r w:rsidR="007C0886" w:rsidRPr="00C049EC">
              <w:rPr>
                <w:sz w:val="20"/>
                <w:szCs w:val="20"/>
              </w:rPr>
              <w:t>rovision of p</w:t>
            </w:r>
            <w:r w:rsidRPr="00C049EC">
              <w:rPr>
                <w:sz w:val="20"/>
                <w:szCs w:val="20"/>
              </w:rPr>
              <w:t>olicy</w:t>
            </w:r>
            <w:r w:rsidR="007C0886" w:rsidRPr="00C049EC">
              <w:rPr>
                <w:sz w:val="20"/>
                <w:szCs w:val="20"/>
              </w:rPr>
              <w:t xml:space="preserve"> and technical</w:t>
            </w:r>
            <w:r w:rsidRPr="00C049EC">
              <w:rPr>
                <w:sz w:val="20"/>
                <w:szCs w:val="20"/>
              </w:rPr>
              <w:t xml:space="preserve"> advise </w:t>
            </w:r>
          </w:p>
        </w:tc>
      </w:tr>
      <w:tr w:rsidR="0015355A" w:rsidRPr="00C049EC" w14:paraId="084E7169" w14:textId="77777777" w:rsidTr="0000365B">
        <w:trPr>
          <w:trHeight w:val="300"/>
          <w:jc w:val="center"/>
        </w:trPr>
        <w:tc>
          <w:tcPr>
            <w:tcW w:w="3420" w:type="dxa"/>
          </w:tcPr>
          <w:p w14:paraId="1919297E" w14:textId="6DF1302F" w:rsidR="0015355A" w:rsidRPr="00C049EC" w:rsidRDefault="0015355A" w:rsidP="00D015F9">
            <w:pPr>
              <w:numPr>
                <w:ilvl w:val="0"/>
                <w:numId w:val="16"/>
              </w:numPr>
              <w:ind w:left="319"/>
              <w:rPr>
                <w:sz w:val="20"/>
                <w:szCs w:val="20"/>
              </w:rPr>
            </w:pPr>
            <w:r w:rsidRPr="00C049EC">
              <w:rPr>
                <w:sz w:val="20"/>
                <w:szCs w:val="20"/>
              </w:rPr>
              <w:t>Development partners</w:t>
            </w:r>
            <w:r w:rsidR="001B2413" w:rsidRPr="00C049EC">
              <w:rPr>
                <w:sz w:val="20"/>
                <w:szCs w:val="20"/>
              </w:rPr>
              <w:t xml:space="preserve"> (e.g., </w:t>
            </w:r>
            <w:r w:rsidR="00FE7774" w:rsidRPr="00C049EC">
              <w:rPr>
                <w:sz w:val="20"/>
                <w:szCs w:val="20"/>
              </w:rPr>
              <w:t>Millennium Challenge Account</w:t>
            </w:r>
            <w:r w:rsidR="001B2413" w:rsidRPr="00C049EC">
              <w:rPr>
                <w:sz w:val="20"/>
                <w:szCs w:val="20"/>
              </w:rPr>
              <w:t>)</w:t>
            </w:r>
            <w:r w:rsidRPr="00C049EC">
              <w:rPr>
                <w:sz w:val="20"/>
                <w:szCs w:val="20"/>
              </w:rPr>
              <w:t xml:space="preserve"> </w:t>
            </w:r>
          </w:p>
        </w:tc>
        <w:tc>
          <w:tcPr>
            <w:tcW w:w="5954" w:type="dxa"/>
          </w:tcPr>
          <w:p w14:paraId="63095972" w14:textId="77777777" w:rsidR="0015355A" w:rsidRPr="00C049EC" w:rsidRDefault="0015355A" w:rsidP="00D015F9">
            <w:pPr>
              <w:rPr>
                <w:sz w:val="20"/>
                <w:szCs w:val="20"/>
              </w:rPr>
            </w:pPr>
            <w:r w:rsidRPr="00C049EC">
              <w:rPr>
                <w:sz w:val="20"/>
                <w:szCs w:val="20"/>
              </w:rPr>
              <w:t>Technical inputs and coordination during project design and investment activities</w:t>
            </w:r>
          </w:p>
          <w:p w14:paraId="7559924C" w14:textId="78B95735" w:rsidR="00C76ADD" w:rsidRPr="00C049EC" w:rsidRDefault="00C76ADD" w:rsidP="00D015F9">
            <w:pPr>
              <w:rPr>
                <w:sz w:val="20"/>
                <w:szCs w:val="20"/>
              </w:rPr>
            </w:pPr>
            <w:r w:rsidRPr="00C049EC">
              <w:rPr>
                <w:sz w:val="20"/>
                <w:szCs w:val="20"/>
              </w:rPr>
              <w:t>Ensuring complementarities and synergies with activities of other on-going and future projects</w:t>
            </w:r>
          </w:p>
        </w:tc>
      </w:tr>
      <w:tr w:rsidR="0015355A" w:rsidRPr="00C049EC" w14:paraId="1485544A" w14:textId="77777777" w:rsidTr="0000365B">
        <w:trPr>
          <w:trHeight w:val="503"/>
          <w:jc w:val="center"/>
        </w:trPr>
        <w:tc>
          <w:tcPr>
            <w:tcW w:w="3420" w:type="dxa"/>
          </w:tcPr>
          <w:p w14:paraId="4461901A" w14:textId="58D261F3" w:rsidR="0015355A" w:rsidRPr="00C049EC" w:rsidRDefault="0015355A" w:rsidP="00D015F9">
            <w:pPr>
              <w:numPr>
                <w:ilvl w:val="0"/>
                <w:numId w:val="16"/>
              </w:numPr>
              <w:ind w:left="319"/>
              <w:rPr>
                <w:sz w:val="20"/>
                <w:szCs w:val="20"/>
              </w:rPr>
            </w:pPr>
            <w:r w:rsidRPr="00C049EC">
              <w:rPr>
                <w:sz w:val="20"/>
                <w:szCs w:val="20"/>
              </w:rPr>
              <w:t>Financial institutions</w:t>
            </w:r>
            <w:r w:rsidR="001B2413" w:rsidRPr="00C049EC">
              <w:rPr>
                <w:sz w:val="20"/>
                <w:szCs w:val="20"/>
              </w:rPr>
              <w:t xml:space="preserve"> (e.g., </w:t>
            </w:r>
            <w:r w:rsidR="00FE7774" w:rsidRPr="00C049EC">
              <w:rPr>
                <w:sz w:val="20"/>
                <w:szCs w:val="20"/>
              </w:rPr>
              <w:t>Xac Bank</w:t>
            </w:r>
            <w:r w:rsidR="001B2413" w:rsidRPr="00C049EC">
              <w:rPr>
                <w:sz w:val="20"/>
                <w:szCs w:val="20"/>
              </w:rPr>
              <w:t>)</w:t>
            </w:r>
            <w:r w:rsidRPr="00C049EC">
              <w:rPr>
                <w:sz w:val="20"/>
                <w:szCs w:val="20"/>
              </w:rPr>
              <w:t xml:space="preserve"> </w:t>
            </w:r>
          </w:p>
        </w:tc>
        <w:tc>
          <w:tcPr>
            <w:tcW w:w="5954" w:type="dxa"/>
          </w:tcPr>
          <w:p w14:paraId="6DE20FCE" w14:textId="77777777" w:rsidR="0015355A" w:rsidRPr="00C049EC" w:rsidRDefault="0015355A" w:rsidP="00D015F9">
            <w:pPr>
              <w:rPr>
                <w:sz w:val="20"/>
                <w:szCs w:val="20"/>
              </w:rPr>
            </w:pPr>
            <w:r w:rsidRPr="00C049EC">
              <w:rPr>
                <w:sz w:val="20"/>
                <w:szCs w:val="20"/>
              </w:rPr>
              <w:t>Participation in the formulation of financial strategies and barrier removal to increase investment  in low carbon transport projects</w:t>
            </w:r>
          </w:p>
        </w:tc>
      </w:tr>
      <w:tr w:rsidR="00C76ADD" w:rsidRPr="00C049EC" w14:paraId="4C5575C5" w14:textId="77777777" w:rsidTr="0000365B">
        <w:trPr>
          <w:trHeight w:val="90"/>
          <w:jc w:val="center"/>
        </w:trPr>
        <w:tc>
          <w:tcPr>
            <w:tcW w:w="3420" w:type="dxa"/>
          </w:tcPr>
          <w:p w14:paraId="59FF5780" w14:textId="1A049041" w:rsidR="00C76ADD" w:rsidRPr="00C049EC" w:rsidRDefault="00C76ADD" w:rsidP="00D015F9">
            <w:pPr>
              <w:numPr>
                <w:ilvl w:val="0"/>
                <w:numId w:val="16"/>
              </w:numPr>
              <w:ind w:left="319"/>
              <w:rPr>
                <w:sz w:val="20"/>
                <w:szCs w:val="20"/>
              </w:rPr>
            </w:pPr>
            <w:r w:rsidRPr="00C049EC">
              <w:rPr>
                <w:sz w:val="20"/>
                <w:szCs w:val="20"/>
              </w:rPr>
              <w:t>National media</w:t>
            </w:r>
            <w:r w:rsidR="001B2413" w:rsidRPr="00C049EC">
              <w:rPr>
                <w:sz w:val="20"/>
                <w:szCs w:val="20"/>
              </w:rPr>
              <w:t xml:space="preserve"> </w:t>
            </w:r>
          </w:p>
        </w:tc>
        <w:tc>
          <w:tcPr>
            <w:tcW w:w="5954" w:type="dxa"/>
          </w:tcPr>
          <w:p w14:paraId="33CCA151" w14:textId="2A34036D" w:rsidR="00C76ADD" w:rsidRPr="00C049EC" w:rsidRDefault="00C76ADD" w:rsidP="00D015F9">
            <w:pPr>
              <w:rPr>
                <w:sz w:val="20"/>
                <w:szCs w:val="20"/>
              </w:rPr>
            </w:pPr>
            <w:r w:rsidRPr="00C049EC">
              <w:rPr>
                <w:sz w:val="20"/>
                <w:szCs w:val="20"/>
              </w:rPr>
              <w:t>Information dissemination to general public</w:t>
            </w:r>
          </w:p>
        </w:tc>
      </w:tr>
    </w:tbl>
    <w:p w14:paraId="6E9AD55D" w14:textId="77777777" w:rsidR="00C7011E" w:rsidRPr="00C049EC" w:rsidRDefault="00C7011E" w:rsidP="00D015F9">
      <w:pPr>
        <w:outlineLvl w:val="0"/>
        <w:rPr>
          <w:sz w:val="22"/>
          <w:szCs w:val="22"/>
        </w:rPr>
      </w:pPr>
    </w:p>
    <w:p w14:paraId="44F83FD4" w14:textId="0CB886C3" w:rsidR="00C7011E" w:rsidRPr="00C049EC" w:rsidRDefault="005771F7" w:rsidP="00D015F9">
      <w:pPr>
        <w:jc w:val="both"/>
        <w:outlineLvl w:val="0"/>
        <w:rPr>
          <w:b/>
          <w:sz w:val="22"/>
          <w:szCs w:val="22"/>
        </w:rPr>
      </w:pPr>
      <w:r w:rsidRPr="00C049EC">
        <w:rPr>
          <w:b/>
          <w:sz w:val="22"/>
          <w:szCs w:val="22"/>
        </w:rPr>
        <w:t>A.3. Risk</w:t>
      </w:r>
      <w:r w:rsidR="00824C86" w:rsidRPr="00C049EC">
        <w:rPr>
          <w:b/>
          <w:sz w:val="22"/>
          <w:szCs w:val="22"/>
        </w:rPr>
        <w:t>:</w:t>
      </w:r>
      <w:r w:rsidRPr="00C049EC">
        <w:rPr>
          <w:b/>
          <w:sz w:val="22"/>
          <w:szCs w:val="22"/>
        </w:rPr>
        <w:t xml:space="preserve"> </w:t>
      </w:r>
      <w:r w:rsidR="00C7011E" w:rsidRPr="00C049EC">
        <w:rPr>
          <w:b/>
          <w:sz w:val="22"/>
          <w:szCs w:val="22"/>
        </w:rPr>
        <w:t xml:space="preserve">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p w14:paraId="59B30272" w14:textId="77777777" w:rsidR="0000365B" w:rsidRPr="00C049EC" w:rsidRDefault="0000365B" w:rsidP="00D015F9">
      <w:pPr>
        <w:jc w:val="both"/>
        <w:outlineLvl w:val="0"/>
        <w:rPr>
          <w:b/>
          <w:sz w:val="22"/>
          <w:szCs w:val="22"/>
        </w:rPr>
      </w:pPr>
    </w:p>
    <w:tbl>
      <w:tblPr>
        <w:tblW w:w="0" w:type="auto"/>
        <w:tblLook w:val="04A0" w:firstRow="1" w:lastRow="0" w:firstColumn="1" w:lastColumn="0" w:noHBand="0" w:noVBand="1"/>
      </w:tblPr>
      <w:tblGrid>
        <w:gridCol w:w="9360"/>
      </w:tblGrid>
      <w:tr w:rsidR="00C7011E" w:rsidRPr="00C049EC" w14:paraId="3262215B" w14:textId="77777777" w:rsidTr="00CF69CC">
        <w:tc>
          <w:tcPr>
            <w:tcW w:w="9576" w:type="dxa"/>
          </w:tcPr>
          <w:p w14:paraId="7ADC206A" w14:textId="33D38C1D" w:rsidR="008B5531" w:rsidRPr="00C049EC" w:rsidRDefault="00C7011E" w:rsidP="00D015F9">
            <w:pPr>
              <w:outlineLvl w:val="0"/>
              <w:rPr>
                <w:sz w:val="22"/>
                <w:szCs w:val="22"/>
              </w:rPr>
            </w:pPr>
            <w:r w:rsidRPr="00C049EC">
              <w:rPr>
                <w:sz w:val="22"/>
                <w:szCs w:val="22"/>
              </w:rPr>
              <w:t>Risks will be further analyzed during the formulation of the full Project Documents. Risks identified during the PIF formulation stage are summarized as below.</w:t>
            </w:r>
          </w:p>
          <w:tbl>
            <w:tblPr>
              <w:tblStyle w:val="TableGrid"/>
              <w:tblW w:w="9351" w:type="dxa"/>
              <w:tblLook w:val="04A0" w:firstRow="1" w:lastRow="0" w:firstColumn="1" w:lastColumn="0" w:noHBand="0" w:noVBand="1"/>
            </w:tblPr>
            <w:tblGrid>
              <w:gridCol w:w="2245"/>
              <w:gridCol w:w="990"/>
              <w:gridCol w:w="6116"/>
            </w:tblGrid>
            <w:tr w:rsidR="00C7011E" w:rsidRPr="00C049EC" w14:paraId="0136AE9E" w14:textId="77777777" w:rsidTr="0029703C">
              <w:tc>
                <w:tcPr>
                  <w:tcW w:w="2245" w:type="dxa"/>
                  <w:shd w:val="pct5" w:color="auto" w:fill="auto"/>
                </w:tcPr>
                <w:p w14:paraId="341C8DE5" w14:textId="77777777" w:rsidR="00C7011E" w:rsidRPr="00C049EC" w:rsidRDefault="00C7011E" w:rsidP="00BE37A4">
                  <w:pPr>
                    <w:ind w:right="-108"/>
                    <w:outlineLvl w:val="0"/>
                    <w:rPr>
                      <w:sz w:val="20"/>
                      <w:szCs w:val="20"/>
                    </w:rPr>
                  </w:pPr>
                  <w:r w:rsidRPr="00C049EC">
                    <w:rPr>
                      <w:sz w:val="20"/>
                      <w:szCs w:val="20"/>
                    </w:rPr>
                    <w:t xml:space="preserve">Description </w:t>
                  </w:r>
                </w:p>
              </w:tc>
              <w:tc>
                <w:tcPr>
                  <w:tcW w:w="990" w:type="dxa"/>
                  <w:shd w:val="pct5" w:color="auto" w:fill="auto"/>
                </w:tcPr>
                <w:p w14:paraId="467C4826" w14:textId="77777777" w:rsidR="00C7011E" w:rsidRPr="00C049EC" w:rsidRDefault="00C7011E" w:rsidP="00D015F9">
                  <w:pPr>
                    <w:outlineLvl w:val="0"/>
                    <w:rPr>
                      <w:sz w:val="20"/>
                      <w:szCs w:val="20"/>
                    </w:rPr>
                  </w:pPr>
                  <w:r w:rsidRPr="00C049EC">
                    <w:rPr>
                      <w:sz w:val="20"/>
                      <w:szCs w:val="20"/>
                    </w:rPr>
                    <w:t>Rating</w:t>
                  </w:r>
                </w:p>
              </w:tc>
              <w:tc>
                <w:tcPr>
                  <w:tcW w:w="6116" w:type="dxa"/>
                  <w:shd w:val="pct5" w:color="auto" w:fill="auto"/>
                </w:tcPr>
                <w:p w14:paraId="28E8ACB7" w14:textId="77777777" w:rsidR="00C7011E" w:rsidRPr="00C049EC" w:rsidRDefault="00C7011E" w:rsidP="00D015F9">
                  <w:pPr>
                    <w:outlineLvl w:val="0"/>
                    <w:rPr>
                      <w:sz w:val="20"/>
                      <w:szCs w:val="20"/>
                    </w:rPr>
                  </w:pPr>
                  <w:r w:rsidRPr="00C049EC">
                    <w:rPr>
                      <w:sz w:val="20"/>
                      <w:szCs w:val="20"/>
                    </w:rPr>
                    <w:t>Mitigation measures</w:t>
                  </w:r>
                </w:p>
              </w:tc>
            </w:tr>
            <w:tr w:rsidR="00C7011E" w:rsidRPr="00C049EC" w14:paraId="7BF3EBBF" w14:textId="77777777" w:rsidTr="0029703C">
              <w:tc>
                <w:tcPr>
                  <w:tcW w:w="2245" w:type="dxa"/>
                </w:tcPr>
                <w:p w14:paraId="29D5977A" w14:textId="77777777" w:rsidR="00C7011E" w:rsidRPr="00C049EC" w:rsidRDefault="00C7011E" w:rsidP="00BE37A4">
                  <w:pPr>
                    <w:ind w:right="-108"/>
                    <w:outlineLvl w:val="0"/>
                    <w:rPr>
                      <w:sz w:val="20"/>
                      <w:szCs w:val="20"/>
                    </w:rPr>
                  </w:pPr>
                  <w:r w:rsidRPr="00C049EC">
                    <w:rPr>
                      <w:sz w:val="20"/>
                      <w:szCs w:val="20"/>
                    </w:rPr>
                    <w:t>Policy measures are not in place to fully implement NAMAs</w:t>
                  </w:r>
                </w:p>
              </w:tc>
              <w:tc>
                <w:tcPr>
                  <w:tcW w:w="990" w:type="dxa"/>
                </w:tcPr>
                <w:p w14:paraId="0220E004" w14:textId="77777777" w:rsidR="00C7011E" w:rsidRPr="00C049EC" w:rsidRDefault="00C7011E" w:rsidP="00D015F9">
                  <w:pPr>
                    <w:outlineLvl w:val="0"/>
                    <w:rPr>
                      <w:sz w:val="20"/>
                      <w:szCs w:val="20"/>
                    </w:rPr>
                  </w:pPr>
                  <w:r w:rsidRPr="00C049EC">
                    <w:rPr>
                      <w:sz w:val="20"/>
                      <w:szCs w:val="20"/>
                    </w:rPr>
                    <w:t>Moderate</w:t>
                  </w:r>
                </w:p>
              </w:tc>
              <w:tc>
                <w:tcPr>
                  <w:tcW w:w="6116" w:type="dxa"/>
                </w:tcPr>
                <w:p w14:paraId="423EBD60" w14:textId="77777777" w:rsidR="00C7011E" w:rsidRPr="00C049EC" w:rsidRDefault="00C7011E" w:rsidP="00D015F9">
                  <w:pPr>
                    <w:outlineLvl w:val="0"/>
                    <w:rPr>
                      <w:sz w:val="20"/>
                      <w:szCs w:val="20"/>
                    </w:rPr>
                  </w:pPr>
                  <w:r w:rsidRPr="00C049EC">
                    <w:rPr>
                      <w:sz w:val="20"/>
                      <w:szCs w:val="20"/>
                    </w:rPr>
                    <w:t xml:space="preserve">The project will be implemented jointly with the MEGD, one of the four mainstream policy making Ministries that hosts the Climate Change Coordination Office. Furthermore, establishment of multi-stakeholder task forces will be ensured with representations from Government entities, academia and NGOs by decree of high-level Government </w:t>
                  </w:r>
                  <w:r w:rsidRPr="00C049EC">
                    <w:rPr>
                      <w:sz w:val="20"/>
                      <w:szCs w:val="20"/>
                    </w:rPr>
                    <w:lastRenderedPageBreak/>
                    <w:t xml:space="preserve">bodies, in order to support setting-up of relevant regulatory mechanisms for NAMA. </w:t>
                  </w:r>
                </w:p>
              </w:tc>
            </w:tr>
            <w:tr w:rsidR="00C7011E" w:rsidRPr="00C049EC" w14:paraId="64F7A357" w14:textId="77777777" w:rsidTr="0029703C">
              <w:tc>
                <w:tcPr>
                  <w:tcW w:w="2245" w:type="dxa"/>
                </w:tcPr>
                <w:p w14:paraId="57A7EBB5" w14:textId="77777777" w:rsidR="00C7011E" w:rsidRPr="00C049EC" w:rsidRDefault="00C7011E" w:rsidP="00BE37A4">
                  <w:pPr>
                    <w:ind w:right="-108"/>
                    <w:outlineLvl w:val="0"/>
                    <w:rPr>
                      <w:sz w:val="20"/>
                      <w:szCs w:val="20"/>
                    </w:rPr>
                  </w:pPr>
                  <w:r w:rsidRPr="00C049EC">
                    <w:rPr>
                      <w:sz w:val="20"/>
                      <w:szCs w:val="20"/>
                    </w:rPr>
                    <w:lastRenderedPageBreak/>
                    <w:t>Ineffective coordination that leads to overlaps and lost opportunities for synergy</w:t>
                  </w:r>
                </w:p>
              </w:tc>
              <w:tc>
                <w:tcPr>
                  <w:tcW w:w="990" w:type="dxa"/>
                </w:tcPr>
                <w:p w14:paraId="600A5931" w14:textId="77777777" w:rsidR="00C7011E" w:rsidRPr="00C049EC" w:rsidRDefault="00C7011E" w:rsidP="00D015F9">
                  <w:pPr>
                    <w:outlineLvl w:val="0"/>
                    <w:rPr>
                      <w:sz w:val="20"/>
                      <w:szCs w:val="20"/>
                    </w:rPr>
                  </w:pPr>
                  <w:r w:rsidRPr="00C049EC">
                    <w:rPr>
                      <w:sz w:val="20"/>
                      <w:szCs w:val="20"/>
                    </w:rPr>
                    <w:t>Low</w:t>
                  </w:r>
                </w:p>
              </w:tc>
              <w:tc>
                <w:tcPr>
                  <w:tcW w:w="6116" w:type="dxa"/>
                </w:tcPr>
                <w:p w14:paraId="080C8FDC" w14:textId="77777777" w:rsidR="00C7011E" w:rsidRPr="00C049EC" w:rsidRDefault="00C7011E" w:rsidP="00D015F9">
                  <w:pPr>
                    <w:outlineLvl w:val="0"/>
                    <w:rPr>
                      <w:sz w:val="20"/>
                      <w:szCs w:val="20"/>
                    </w:rPr>
                  </w:pPr>
                  <w:r w:rsidRPr="00C049EC">
                    <w:rPr>
                      <w:sz w:val="20"/>
                      <w:szCs w:val="20"/>
                    </w:rPr>
                    <w:t xml:space="preserve">The project will focus on strengthening overall coordination capacity of the Climate Change Coordination Office. Regular coordination meetings with key stakeholders will be supported in order to enable a discussion platform, establish a close working relationship and avoid duplication of efforts. Continuous emphasis will be placed on maintaining synergies with the ongoing initiatives by the Government, external partners and NGOs. </w:t>
                  </w:r>
                </w:p>
              </w:tc>
            </w:tr>
            <w:tr w:rsidR="00C7011E" w:rsidRPr="00C049EC" w14:paraId="746F3052" w14:textId="77777777" w:rsidTr="0029703C">
              <w:tc>
                <w:tcPr>
                  <w:tcW w:w="2245" w:type="dxa"/>
                </w:tcPr>
                <w:p w14:paraId="0B423832" w14:textId="3407E628" w:rsidR="00C7011E" w:rsidRPr="00C049EC" w:rsidRDefault="00C7011E" w:rsidP="00BE37A4">
                  <w:pPr>
                    <w:ind w:right="-108"/>
                    <w:outlineLvl w:val="0"/>
                    <w:rPr>
                      <w:sz w:val="20"/>
                      <w:szCs w:val="20"/>
                    </w:rPr>
                  </w:pPr>
                  <w:r w:rsidRPr="00C049EC">
                    <w:rPr>
                      <w:sz w:val="20"/>
                      <w:szCs w:val="20"/>
                    </w:rPr>
                    <w:t xml:space="preserve">Weak capacities of stakeholders </w:t>
                  </w:r>
                  <w:r w:rsidR="00A061AB" w:rsidRPr="00C049EC">
                    <w:rPr>
                      <w:sz w:val="20"/>
                      <w:szCs w:val="20"/>
                    </w:rPr>
                    <w:t>for project implementation</w:t>
                  </w:r>
                  <w:r w:rsidRPr="00C049EC">
                    <w:rPr>
                      <w:sz w:val="20"/>
                      <w:szCs w:val="20"/>
                    </w:rPr>
                    <w:t xml:space="preserve"> and availability of reliable and sufficient amount of data </w:t>
                  </w:r>
                </w:p>
              </w:tc>
              <w:tc>
                <w:tcPr>
                  <w:tcW w:w="990" w:type="dxa"/>
                </w:tcPr>
                <w:p w14:paraId="067285BF" w14:textId="77777777" w:rsidR="00C7011E" w:rsidRPr="00C049EC" w:rsidRDefault="00C7011E" w:rsidP="00D015F9">
                  <w:pPr>
                    <w:outlineLvl w:val="0"/>
                    <w:rPr>
                      <w:sz w:val="20"/>
                      <w:szCs w:val="20"/>
                    </w:rPr>
                  </w:pPr>
                  <w:r w:rsidRPr="00C049EC">
                    <w:rPr>
                      <w:sz w:val="20"/>
                      <w:szCs w:val="20"/>
                    </w:rPr>
                    <w:t>Moderate</w:t>
                  </w:r>
                </w:p>
              </w:tc>
              <w:tc>
                <w:tcPr>
                  <w:tcW w:w="6116" w:type="dxa"/>
                </w:tcPr>
                <w:p w14:paraId="7281B0F9" w14:textId="53FECB44" w:rsidR="00C7011E" w:rsidRPr="00C049EC" w:rsidRDefault="00C7011E" w:rsidP="00D015F9">
                  <w:pPr>
                    <w:outlineLvl w:val="0"/>
                    <w:rPr>
                      <w:sz w:val="20"/>
                      <w:szCs w:val="20"/>
                    </w:rPr>
                  </w:pPr>
                  <w:r w:rsidRPr="00C049EC">
                    <w:rPr>
                      <w:sz w:val="20"/>
                      <w:szCs w:val="20"/>
                    </w:rPr>
                    <w:t>Systematic approach will be applied to address weak</w:t>
                  </w:r>
                  <w:r w:rsidR="00A061AB" w:rsidRPr="00C049EC">
                    <w:rPr>
                      <w:sz w:val="20"/>
                      <w:szCs w:val="20"/>
                    </w:rPr>
                    <w:t xml:space="preserve">ness in institutional </w:t>
                  </w:r>
                  <w:r w:rsidRPr="00C049EC">
                    <w:rPr>
                      <w:sz w:val="20"/>
                      <w:szCs w:val="20"/>
                    </w:rPr>
                    <w:t>capacities. This includes a) identify</w:t>
                  </w:r>
                  <w:r w:rsidR="00264A6F">
                    <w:rPr>
                      <w:sz w:val="20"/>
                      <w:szCs w:val="20"/>
                    </w:rPr>
                    <w:t>ing</w:t>
                  </w:r>
                  <w:r w:rsidRPr="00C049EC">
                    <w:rPr>
                      <w:sz w:val="20"/>
                      <w:szCs w:val="20"/>
                    </w:rPr>
                    <w:t xml:space="preserve"> stakeholders and conduct detailed assessme</w:t>
                  </w:r>
                  <w:r w:rsidR="00264A6F">
                    <w:rPr>
                      <w:sz w:val="20"/>
                      <w:szCs w:val="20"/>
                    </w:rPr>
                    <w:t>nt for capacity needs; b) ensuring</w:t>
                  </w:r>
                  <w:r w:rsidRPr="00C049EC">
                    <w:rPr>
                      <w:sz w:val="20"/>
                      <w:szCs w:val="20"/>
                    </w:rPr>
                    <w:t xml:space="preserve"> data availability by providing necessary measurement </w:t>
                  </w:r>
                  <w:r w:rsidR="00264A6F">
                    <w:rPr>
                      <w:sz w:val="20"/>
                      <w:szCs w:val="20"/>
                    </w:rPr>
                    <w:t xml:space="preserve">training </w:t>
                  </w:r>
                  <w:r w:rsidRPr="00C049EC">
                    <w:rPr>
                      <w:sz w:val="20"/>
                      <w:szCs w:val="20"/>
                    </w:rPr>
                    <w:t>tools and equipment</w:t>
                  </w:r>
                  <w:r w:rsidR="00A061AB" w:rsidRPr="00C049EC">
                    <w:rPr>
                      <w:sz w:val="20"/>
                      <w:szCs w:val="20"/>
                    </w:rPr>
                    <w:t>, etc.</w:t>
                  </w:r>
                  <w:r w:rsidRPr="00C049EC">
                    <w:rPr>
                      <w:sz w:val="20"/>
                      <w:szCs w:val="20"/>
                    </w:rPr>
                    <w:t xml:space="preserve"> </w:t>
                  </w:r>
                </w:p>
              </w:tc>
            </w:tr>
            <w:tr w:rsidR="00C7011E" w:rsidRPr="00C049EC" w14:paraId="00676B54" w14:textId="77777777" w:rsidTr="0029703C">
              <w:tc>
                <w:tcPr>
                  <w:tcW w:w="2245" w:type="dxa"/>
                </w:tcPr>
                <w:p w14:paraId="689DC155" w14:textId="00137735" w:rsidR="00C7011E" w:rsidRPr="00C049EC" w:rsidRDefault="004D7579" w:rsidP="00BE37A4">
                  <w:pPr>
                    <w:ind w:right="-108"/>
                    <w:outlineLvl w:val="0"/>
                    <w:rPr>
                      <w:sz w:val="20"/>
                      <w:szCs w:val="20"/>
                    </w:rPr>
                  </w:pPr>
                  <w:r w:rsidRPr="00C049EC">
                    <w:rPr>
                      <w:sz w:val="20"/>
                      <w:szCs w:val="20"/>
                      <w:lang w:eastAsia="pt-BR"/>
                    </w:rPr>
                    <w:t xml:space="preserve">Climate </w:t>
                  </w:r>
                  <w:r w:rsidR="000E0839" w:rsidRPr="00C049EC">
                    <w:rPr>
                      <w:sz w:val="20"/>
                      <w:szCs w:val="20"/>
                      <w:lang w:eastAsia="pt-BR"/>
                    </w:rPr>
                    <w:t>C</w:t>
                  </w:r>
                  <w:r w:rsidRPr="00C049EC">
                    <w:rPr>
                      <w:sz w:val="20"/>
                      <w:szCs w:val="20"/>
                      <w:lang w:eastAsia="pt-BR"/>
                    </w:rPr>
                    <w:t>hange impacts</w:t>
                  </w:r>
                </w:p>
              </w:tc>
              <w:tc>
                <w:tcPr>
                  <w:tcW w:w="990" w:type="dxa"/>
                </w:tcPr>
                <w:p w14:paraId="070ECA5A" w14:textId="5A25620A" w:rsidR="00C7011E" w:rsidRPr="00C049EC" w:rsidRDefault="004D7579" w:rsidP="00D015F9">
                  <w:pPr>
                    <w:outlineLvl w:val="0"/>
                    <w:rPr>
                      <w:sz w:val="20"/>
                      <w:szCs w:val="20"/>
                    </w:rPr>
                  </w:pPr>
                  <w:r w:rsidRPr="00C049EC">
                    <w:rPr>
                      <w:sz w:val="20"/>
                      <w:szCs w:val="20"/>
                    </w:rPr>
                    <w:t xml:space="preserve">Moderate </w:t>
                  </w:r>
                </w:p>
              </w:tc>
              <w:tc>
                <w:tcPr>
                  <w:tcW w:w="6116" w:type="dxa"/>
                </w:tcPr>
                <w:p w14:paraId="5D758475" w14:textId="45F6E05D" w:rsidR="00213A1D" w:rsidRPr="00C049EC" w:rsidRDefault="00213A1D" w:rsidP="00D015F9">
                  <w:pPr>
                    <w:outlineLvl w:val="0"/>
                    <w:rPr>
                      <w:sz w:val="20"/>
                      <w:szCs w:val="20"/>
                    </w:rPr>
                  </w:pPr>
                  <w:r w:rsidRPr="00C049EC">
                    <w:rPr>
                      <w:sz w:val="20"/>
                      <w:szCs w:val="20"/>
                      <w:lang w:eastAsia="fi-FI"/>
                    </w:rPr>
                    <w:t xml:space="preserve">According to the second national communication, the adverse impacts of climate change are linked to high concentration of population, resources and infrastructure. Adequate emphasis will be placed to enhance the resilience of the energy efficient buildings to extreme climate variability. Such thinking will be incorporated into all stages of project design and implementation. </w:t>
                  </w:r>
                  <w:r w:rsidRPr="00C049EC">
                    <w:rPr>
                      <w:sz w:val="20"/>
                      <w:szCs w:val="20"/>
                    </w:rPr>
                    <w:t>The project will fully coordinate with the climate change adaptation teams and experts in the Ministry of Environment to help authorities identify such risks and integrate appropriate response measures in the proposed mitigation actions.</w:t>
                  </w:r>
                </w:p>
              </w:tc>
            </w:tr>
            <w:tr w:rsidR="00956792" w:rsidRPr="00C049EC" w14:paraId="11FF6CDF" w14:textId="77777777" w:rsidTr="0029703C">
              <w:tc>
                <w:tcPr>
                  <w:tcW w:w="2245" w:type="dxa"/>
                </w:tcPr>
                <w:p w14:paraId="7E39D019" w14:textId="4C3E8E95" w:rsidR="00956792" w:rsidRPr="00C049EC" w:rsidRDefault="00956792" w:rsidP="00BE37A4">
                  <w:pPr>
                    <w:ind w:right="-108"/>
                    <w:outlineLvl w:val="0"/>
                    <w:rPr>
                      <w:sz w:val="20"/>
                      <w:szCs w:val="20"/>
                    </w:rPr>
                  </w:pPr>
                  <w:r w:rsidRPr="00463FA3">
                    <w:rPr>
                      <w:sz w:val="20"/>
                      <w:szCs w:val="20"/>
                      <w:highlight w:val="green"/>
                    </w:rPr>
                    <w:t>The level of co-financing amount may not support the project implementation promptly and sufficiently</w:t>
                  </w:r>
                  <w:r w:rsidR="00B936DA" w:rsidRPr="00463FA3">
                    <w:rPr>
                      <w:sz w:val="20"/>
                      <w:szCs w:val="20"/>
                      <w:highlight w:val="green"/>
                    </w:rPr>
                    <w:t xml:space="preserve"> due to inadequate private sector financial buy in</w:t>
                  </w:r>
                  <w:r w:rsidR="00AA6876" w:rsidRPr="00463FA3">
                    <w:rPr>
                      <w:sz w:val="20"/>
                      <w:szCs w:val="20"/>
                      <w:highlight w:val="green"/>
                    </w:rPr>
                    <w:t>.</w:t>
                  </w:r>
                  <w:r w:rsidR="00B936DA">
                    <w:rPr>
                      <w:sz w:val="20"/>
                      <w:szCs w:val="20"/>
                    </w:rPr>
                    <w:t xml:space="preserve"> </w:t>
                  </w:r>
                </w:p>
              </w:tc>
              <w:tc>
                <w:tcPr>
                  <w:tcW w:w="990" w:type="dxa"/>
                </w:tcPr>
                <w:p w14:paraId="0AF14266" w14:textId="70E39F8E" w:rsidR="00956792" w:rsidRPr="00C049EC" w:rsidRDefault="000E7CA3" w:rsidP="00D015F9">
                  <w:pPr>
                    <w:outlineLvl w:val="0"/>
                    <w:rPr>
                      <w:sz w:val="20"/>
                      <w:szCs w:val="20"/>
                    </w:rPr>
                  </w:pPr>
                  <w:r w:rsidRPr="00C049EC">
                    <w:rPr>
                      <w:sz w:val="20"/>
                      <w:szCs w:val="20"/>
                    </w:rPr>
                    <w:t xml:space="preserve">Moderate  </w:t>
                  </w:r>
                </w:p>
              </w:tc>
              <w:tc>
                <w:tcPr>
                  <w:tcW w:w="6116" w:type="dxa"/>
                </w:tcPr>
                <w:p w14:paraId="648D0B82" w14:textId="630D1F3B" w:rsidR="00956792" w:rsidRPr="00C049EC" w:rsidRDefault="00260D06" w:rsidP="00D015F9">
                  <w:pPr>
                    <w:outlineLvl w:val="0"/>
                    <w:rPr>
                      <w:sz w:val="20"/>
                      <w:szCs w:val="20"/>
                    </w:rPr>
                  </w:pPr>
                  <w:r w:rsidRPr="00C049EC">
                    <w:rPr>
                      <w:sz w:val="20"/>
                      <w:szCs w:val="20"/>
                    </w:rPr>
                    <w:t>The project will help prepare high quality assessments, feasibility studies, investment appraisals t</w:t>
                  </w:r>
                  <w:r w:rsidR="00C41A00" w:rsidRPr="00C049EC">
                    <w:rPr>
                      <w:sz w:val="20"/>
                      <w:szCs w:val="20"/>
                    </w:rPr>
                    <w:t>o facilitate decision making by co-financing partners.</w:t>
                  </w:r>
                </w:p>
              </w:tc>
            </w:tr>
            <w:tr w:rsidR="00956792" w:rsidRPr="00C049EC" w14:paraId="6A98CF7F" w14:textId="77777777" w:rsidTr="0029703C">
              <w:tc>
                <w:tcPr>
                  <w:tcW w:w="2245" w:type="dxa"/>
                </w:tcPr>
                <w:p w14:paraId="64800AB7" w14:textId="372AD212" w:rsidR="00956792" w:rsidRPr="00C049EC" w:rsidRDefault="00956792" w:rsidP="00BE37A4">
                  <w:pPr>
                    <w:ind w:right="-108"/>
                    <w:outlineLvl w:val="0"/>
                    <w:rPr>
                      <w:sz w:val="20"/>
                      <w:szCs w:val="20"/>
                    </w:rPr>
                  </w:pPr>
                  <w:r w:rsidRPr="00C049EC">
                    <w:rPr>
                      <w:sz w:val="20"/>
                      <w:szCs w:val="20"/>
                    </w:rPr>
                    <w:t>The construction sector may not support the idea of implementing CCM measures either on their own or through the NAMA process.</w:t>
                  </w:r>
                </w:p>
              </w:tc>
              <w:tc>
                <w:tcPr>
                  <w:tcW w:w="990" w:type="dxa"/>
                </w:tcPr>
                <w:p w14:paraId="1F27F73C" w14:textId="166169D6" w:rsidR="00956792" w:rsidRPr="00C049EC" w:rsidRDefault="000E7CA3" w:rsidP="00D015F9">
                  <w:pPr>
                    <w:outlineLvl w:val="0"/>
                    <w:rPr>
                      <w:sz w:val="20"/>
                      <w:szCs w:val="20"/>
                    </w:rPr>
                  </w:pPr>
                  <w:r w:rsidRPr="00C049EC">
                    <w:rPr>
                      <w:sz w:val="20"/>
                      <w:szCs w:val="20"/>
                    </w:rPr>
                    <w:t xml:space="preserve">Low </w:t>
                  </w:r>
                </w:p>
              </w:tc>
              <w:tc>
                <w:tcPr>
                  <w:tcW w:w="6116" w:type="dxa"/>
                </w:tcPr>
                <w:p w14:paraId="5B4469B9" w14:textId="73B824F2" w:rsidR="00956792" w:rsidRPr="00C049EC" w:rsidRDefault="0045566F" w:rsidP="00D015F9">
                  <w:pPr>
                    <w:rPr>
                      <w:sz w:val="20"/>
                      <w:szCs w:val="20"/>
                    </w:rPr>
                  </w:pPr>
                  <w:r w:rsidRPr="00C049EC">
                    <w:rPr>
                      <w:sz w:val="20"/>
                      <w:szCs w:val="20"/>
                    </w:rPr>
                    <w:t>The projec</w:t>
                  </w:r>
                  <w:r w:rsidR="00710CCA" w:rsidRPr="00C049EC">
                    <w:rPr>
                      <w:sz w:val="20"/>
                      <w:szCs w:val="20"/>
                    </w:rPr>
                    <w:t>t</w:t>
                  </w:r>
                  <w:r w:rsidR="00C41A00" w:rsidRPr="00C049EC">
                    <w:rPr>
                      <w:sz w:val="20"/>
                      <w:szCs w:val="20"/>
                    </w:rPr>
                    <w:t xml:space="preserve"> will f</w:t>
                  </w:r>
                  <w:r w:rsidRPr="00C049EC">
                    <w:rPr>
                      <w:sz w:val="20"/>
                      <w:szCs w:val="20"/>
                    </w:rPr>
                    <w:t>acilitate public private dialogue and engage the private sector early on to solicit their perspectives and needs for low carbon development.</w:t>
                  </w:r>
                </w:p>
              </w:tc>
            </w:tr>
            <w:tr w:rsidR="00956792" w:rsidRPr="00C049EC" w14:paraId="78329B3A" w14:textId="77777777" w:rsidTr="0029703C">
              <w:tc>
                <w:tcPr>
                  <w:tcW w:w="2245" w:type="dxa"/>
                </w:tcPr>
                <w:p w14:paraId="379C6937" w14:textId="6AD6BE18" w:rsidR="00956792" w:rsidRPr="00C049EC" w:rsidRDefault="00956792" w:rsidP="00BE37A4">
                  <w:pPr>
                    <w:ind w:right="-108"/>
                    <w:outlineLvl w:val="0"/>
                    <w:rPr>
                      <w:sz w:val="20"/>
                      <w:szCs w:val="20"/>
                    </w:rPr>
                  </w:pPr>
                  <w:r w:rsidRPr="00C049EC">
                    <w:rPr>
                      <w:sz w:val="20"/>
                      <w:szCs w:val="20"/>
                    </w:rPr>
                    <w:t>Low level of government support in the effective enforcement or proposed policies and regulations that support the implementation of NAMAs.</w:t>
                  </w:r>
                </w:p>
              </w:tc>
              <w:tc>
                <w:tcPr>
                  <w:tcW w:w="990" w:type="dxa"/>
                </w:tcPr>
                <w:p w14:paraId="067D42AB" w14:textId="5BC56A67" w:rsidR="00956792" w:rsidRPr="00C049EC" w:rsidRDefault="000E7CA3" w:rsidP="00D015F9">
                  <w:pPr>
                    <w:outlineLvl w:val="0"/>
                    <w:rPr>
                      <w:sz w:val="20"/>
                      <w:szCs w:val="20"/>
                    </w:rPr>
                  </w:pPr>
                  <w:r w:rsidRPr="00C049EC">
                    <w:rPr>
                      <w:sz w:val="20"/>
                      <w:szCs w:val="20"/>
                    </w:rPr>
                    <w:t xml:space="preserve">Moderate </w:t>
                  </w:r>
                </w:p>
              </w:tc>
              <w:tc>
                <w:tcPr>
                  <w:tcW w:w="6116" w:type="dxa"/>
                </w:tcPr>
                <w:p w14:paraId="0E734BE0" w14:textId="3A8C5526" w:rsidR="00956792" w:rsidRPr="00C049EC" w:rsidRDefault="00CF7478" w:rsidP="00D015F9">
                  <w:pPr>
                    <w:rPr>
                      <w:sz w:val="20"/>
                      <w:szCs w:val="20"/>
                    </w:rPr>
                  </w:pPr>
                  <w:r w:rsidRPr="00C049EC">
                    <w:rPr>
                      <w:sz w:val="20"/>
                      <w:szCs w:val="20"/>
                    </w:rPr>
                    <w:t>The project will initially implement the policies and guidelines to the pilot cities to gauge their effectiveness. That will assist the relevant government authorities in the finalization, approval and effective enforcement.</w:t>
                  </w:r>
                  <w:r w:rsidR="006845A9" w:rsidRPr="00C049EC">
                    <w:rPr>
                      <w:sz w:val="20"/>
                      <w:szCs w:val="20"/>
                    </w:rPr>
                    <w:t xml:space="preserve"> </w:t>
                  </w:r>
                  <w:r w:rsidRPr="00C049EC">
                    <w:rPr>
                      <w:sz w:val="20"/>
                      <w:szCs w:val="20"/>
                    </w:rPr>
                    <w:t>Besides, UNDP has a track record of successfully engaging with the authorities on climate change projects. The risk can be effectively mitigated through continued provision of the on-going assistance, technical backstopping and communication to encourage commitments from the authorities.</w:t>
                  </w:r>
                </w:p>
              </w:tc>
            </w:tr>
          </w:tbl>
          <w:p w14:paraId="1A8D1B6F" w14:textId="77777777" w:rsidR="00C7011E" w:rsidRPr="00C049EC" w:rsidRDefault="00C7011E" w:rsidP="00D015F9">
            <w:pPr>
              <w:outlineLvl w:val="0"/>
              <w:rPr>
                <w:sz w:val="22"/>
                <w:szCs w:val="22"/>
              </w:rPr>
            </w:pPr>
          </w:p>
        </w:tc>
      </w:tr>
    </w:tbl>
    <w:p w14:paraId="3E397DC7" w14:textId="77777777" w:rsidR="00CF69CC" w:rsidRPr="00C049EC" w:rsidRDefault="00CF69CC" w:rsidP="00D015F9">
      <w:pPr>
        <w:outlineLvl w:val="0"/>
        <w:rPr>
          <w:sz w:val="22"/>
          <w:szCs w:val="22"/>
        </w:rPr>
      </w:pPr>
    </w:p>
    <w:p w14:paraId="71573AC7" w14:textId="39C6CE93" w:rsidR="00C7011E" w:rsidRPr="004C2624" w:rsidRDefault="005062D8" w:rsidP="00D015F9">
      <w:pPr>
        <w:outlineLvl w:val="0"/>
        <w:rPr>
          <w:b/>
          <w:sz w:val="22"/>
          <w:szCs w:val="22"/>
        </w:rPr>
      </w:pPr>
      <w:r w:rsidRPr="00C049EC">
        <w:rPr>
          <w:b/>
          <w:sz w:val="22"/>
          <w:szCs w:val="22"/>
        </w:rPr>
        <w:t xml:space="preserve">A.4. Coordination: </w:t>
      </w:r>
      <w:r w:rsidR="00C7011E" w:rsidRPr="00C049EC">
        <w:rPr>
          <w:b/>
          <w:sz w:val="22"/>
          <w:szCs w:val="22"/>
        </w:rPr>
        <w:t xml:space="preserve">Outline the coordination with other relevant GEF financed and other initiatives: </w:t>
      </w:r>
    </w:p>
    <w:p w14:paraId="3EC983A2" w14:textId="77777777" w:rsidR="00E2654B" w:rsidRDefault="00E2654B" w:rsidP="00D015F9">
      <w:pPr>
        <w:jc w:val="both"/>
        <w:rPr>
          <w:color w:val="000000"/>
          <w:sz w:val="22"/>
          <w:szCs w:val="22"/>
        </w:rPr>
      </w:pPr>
    </w:p>
    <w:p w14:paraId="1A2A0E2B" w14:textId="77777777" w:rsidR="0088565D" w:rsidRPr="00C049EC" w:rsidRDefault="003B3E33" w:rsidP="00D015F9">
      <w:pPr>
        <w:jc w:val="both"/>
        <w:rPr>
          <w:color w:val="000000"/>
          <w:sz w:val="22"/>
          <w:szCs w:val="22"/>
        </w:rPr>
      </w:pPr>
      <w:r w:rsidRPr="00C049EC">
        <w:rPr>
          <w:color w:val="000000"/>
          <w:sz w:val="22"/>
          <w:szCs w:val="22"/>
        </w:rPr>
        <w:t xml:space="preserve">The project development team will endeavor to establish and strengthen linkages with other agencies and actors that are currently planning or implementing relevant projects which will contribute to the overall outcome of the proposed GEF project. </w:t>
      </w:r>
      <w:r w:rsidR="0088565D" w:rsidRPr="00C049EC">
        <w:rPr>
          <w:color w:val="000000"/>
          <w:sz w:val="22"/>
          <w:szCs w:val="22"/>
        </w:rPr>
        <w:t>The project will be closely coordinated with the following initiatives:</w:t>
      </w:r>
    </w:p>
    <w:p w14:paraId="1E16AFE6" w14:textId="77777777" w:rsidR="00824C86" w:rsidRPr="00C049EC" w:rsidRDefault="00824C86" w:rsidP="00D015F9">
      <w:pPr>
        <w:ind w:right="-51"/>
        <w:jc w:val="both"/>
        <w:rPr>
          <w:color w:val="000000"/>
          <w:sz w:val="22"/>
          <w:szCs w:val="22"/>
        </w:rPr>
      </w:pPr>
    </w:p>
    <w:p w14:paraId="51731D4F" w14:textId="70C8D7ED" w:rsidR="00493916" w:rsidRPr="00C049EC" w:rsidRDefault="00D651E5" w:rsidP="00D015F9">
      <w:pPr>
        <w:ind w:right="-51"/>
        <w:jc w:val="both"/>
        <w:rPr>
          <w:sz w:val="22"/>
          <w:szCs w:val="22"/>
        </w:rPr>
      </w:pPr>
      <w:r w:rsidRPr="00C049EC">
        <w:rPr>
          <w:color w:val="000000"/>
          <w:sz w:val="22"/>
          <w:szCs w:val="22"/>
        </w:rPr>
        <w:t xml:space="preserve">(a) </w:t>
      </w:r>
      <w:r w:rsidR="0088565D" w:rsidRPr="00C049EC">
        <w:rPr>
          <w:sz w:val="22"/>
          <w:szCs w:val="22"/>
        </w:rPr>
        <w:t xml:space="preserve">The Capacity </w:t>
      </w:r>
      <w:r w:rsidR="0088565D" w:rsidRPr="00C049EC" w:rsidDel="00CD7E2C">
        <w:rPr>
          <w:sz w:val="22"/>
          <w:szCs w:val="22"/>
        </w:rPr>
        <w:t xml:space="preserve">Building </w:t>
      </w:r>
      <w:r w:rsidR="0088565D" w:rsidRPr="00C049EC">
        <w:rPr>
          <w:sz w:val="22"/>
          <w:szCs w:val="22"/>
        </w:rPr>
        <w:t xml:space="preserve">Project </w:t>
      </w:r>
      <w:r w:rsidR="00D015F9" w:rsidRPr="00C049EC">
        <w:rPr>
          <w:sz w:val="22"/>
          <w:szCs w:val="22"/>
        </w:rPr>
        <w:t>f</w:t>
      </w:r>
      <w:r w:rsidR="0088565D" w:rsidRPr="00C049EC">
        <w:rPr>
          <w:sz w:val="22"/>
          <w:szCs w:val="22"/>
        </w:rPr>
        <w:t>or NAMAs</w:t>
      </w:r>
      <w:r w:rsidR="0088565D" w:rsidRPr="00C049EC" w:rsidDel="00CD7E2C">
        <w:rPr>
          <w:sz w:val="22"/>
          <w:szCs w:val="22"/>
        </w:rPr>
        <w:t xml:space="preserve"> </w:t>
      </w:r>
      <w:r w:rsidR="0088565D" w:rsidRPr="00C049EC">
        <w:rPr>
          <w:sz w:val="22"/>
          <w:szCs w:val="22"/>
        </w:rPr>
        <w:t>and the L</w:t>
      </w:r>
      <w:r w:rsidR="0088565D" w:rsidRPr="00C049EC" w:rsidDel="00CD7E2C">
        <w:rPr>
          <w:sz w:val="22"/>
          <w:szCs w:val="22"/>
        </w:rPr>
        <w:t>ow Carbon Development Partnership</w:t>
      </w:r>
      <w:r w:rsidR="0088565D" w:rsidRPr="00C049EC">
        <w:rPr>
          <w:sz w:val="22"/>
          <w:szCs w:val="22"/>
        </w:rPr>
        <w:t xml:space="preserve"> </w:t>
      </w:r>
      <w:r w:rsidR="0088565D" w:rsidRPr="00C049EC" w:rsidDel="00CD7E2C">
        <w:rPr>
          <w:sz w:val="22"/>
          <w:szCs w:val="22"/>
        </w:rPr>
        <w:t>project</w:t>
      </w:r>
      <w:r w:rsidR="0088565D" w:rsidRPr="00C049EC">
        <w:rPr>
          <w:sz w:val="22"/>
          <w:szCs w:val="22"/>
        </w:rPr>
        <w:t>s</w:t>
      </w:r>
      <w:r w:rsidR="0088565D" w:rsidRPr="00C049EC" w:rsidDel="00CD7E2C">
        <w:rPr>
          <w:sz w:val="22"/>
          <w:szCs w:val="22"/>
        </w:rPr>
        <w:t xml:space="preserve"> </w:t>
      </w:r>
      <w:r w:rsidR="0088565D" w:rsidRPr="00C049EC">
        <w:rPr>
          <w:sz w:val="22"/>
          <w:szCs w:val="22"/>
        </w:rPr>
        <w:t xml:space="preserve">are being implemented by the </w:t>
      </w:r>
      <w:r w:rsidR="0088565D" w:rsidRPr="00C049EC">
        <w:rPr>
          <w:sz w:val="22"/>
          <w:szCs w:val="22"/>
          <w:lang w:eastAsia="ja-JP"/>
        </w:rPr>
        <w:t xml:space="preserve">Climate Change Coordination Office, Ministry of Environment and Green </w:t>
      </w:r>
      <w:r w:rsidR="0088565D" w:rsidRPr="00C049EC">
        <w:rPr>
          <w:sz w:val="22"/>
          <w:szCs w:val="22"/>
          <w:lang w:eastAsia="ja-JP"/>
        </w:rPr>
        <w:lastRenderedPageBreak/>
        <w:t>Development</w:t>
      </w:r>
      <w:r w:rsidR="004D771A" w:rsidRPr="00C049EC">
        <w:rPr>
          <w:sz w:val="22"/>
          <w:szCs w:val="22"/>
          <w:lang w:eastAsia="ja-JP"/>
        </w:rPr>
        <w:t xml:space="preserve">. </w:t>
      </w:r>
      <w:r w:rsidR="005062D8" w:rsidRPr="00C049EC">
        <w:rPr>
          <w:sz w:val="22"/>
          <w:szCs w:val="22"/>
          <w:lang w:eastAsia="ja-JP"/>
        </w:rPr>
        <w:t xml:space="preserve">The project </w:t>
      </w:r>
      <w:r w:rsidR="005062D8" w:rsidRPr="00C049EC">
        <w:rPr>
          <w:sz w:val="22"/>
          <w:szCs w:val="22"/>
        </w:rPr>
        <w:t>development team will liaise and consult with the implementers of this project, in designing and implementing the policy, market and technical barrier removal activities under Component 1, 2 and 3 of this proposed GEF project.</w:t>
      </w:r>
    </w:p>
    <w:p w14:paraId="6739A318" w14:textId="77777777" w:rsidR="00E2654B" w:rsidRDefault="00E2654B" w:rsidP="00D015F9">
      <w:pPr>
        <w:tabs>
          <w:tab w:val="center" w:pos="4320"/>
          <w:tab w:val="right" w:pos="8640"/>
        </w:tabs>
        <w:jc w:val="both"/>
        <w:rPr>
          <w:sz w:val="22"/>
          <w:szCs w:val="22"/>
        </w:rPr>
      </w:pPr>
    </w:p>
    <w:p w14:paraId="341B8678" w14:textId="6ACAD52A" w:rsidR="004D771A" w:rsidRPr="00C049EC" w:rsidRDefault="00D651E5" w:rsidP="00D015F9">
      <w:pPr>
        <w:tabs>
          <w:tab w:val="center" w:pos="4320"/>
          <w:tab w:val="right" w:pos="8640"/>
        </w:tabs>
        <w:jc w:val="both"/>
        <w:rPr>
          <w:sz w:val="22"/>
          <w:szCs w:val="22"/>
        </w:rPr>
      </w:pPr>
      <w:r w:rsidRPr="00C049EC">
        <w:rPr>
          <w:sz w:val="22"/>
          <w:szCs w:val="22"/>
        </w:rPr>
        <w:t xml:space="preserve">(b) </w:t>
      </w:r>
      <w:r w:rsidR="00373E45" w:rsidRPr="00C049EC">
        <w:rPr>
          <w:sz w:val="22"/>
          <w:szCs w:val="22"/>
        </w:rPr>
        <w:t>Clean Air Foundation</w:t>
      </w:r>
      <w:r w:rsidR="00A4638F" w:rsidRPr="00C049EC">
        <w:rPr>
          <w:sz w:val="22"/>
          <w:szCs w:val="22"/>
        </w:rPr>
        <w:t xml:space="preserve">: </w:t>
      </w:r>
      <w:r w:rsidR="004D771A" w:rsidRPr="00C049EC">
        <w:rPr>
          <w:sz w:val="22"/>
          <w:szCs w:val="22"/>
        </w:rPr>
        <w:t xml:space="preserve">This ongoing project is aimed at </w:t>
      </w:r>
      <w:r w:rsidR="00D73DF5" w:rsidRPr="00C049EC">
        <w:rPr>
          <w:sz w:val="22"/>
          <w:szCs w:val="22"/>
        </w:rPr>
        <w:t>incentiviz</w:t>
      </w:r>
      <w:r w:rsidR="00670993">
        <w:rPr>
          <w:sz w:val="22"/>
          <w:szCs w:val="22"/>
        </w:rPr>
        <w:t>ing</w:t>
      </w:r>
      <w:r w:rsidR="00D73DF5" w:rsidRPr="00C049EC">
        <w:rPr>
          <w:sz w:val="22"/>
          <w:szCs w:val="22"/>
        </w:rPr>
        <w:t xml:space="preserve"> activities that directly reduce indoor and outdoor air pollution in urban areas including enhancement of energy efficiency in buildings. </w:t>
      </w:r>
      <w:r w:rsidR="004D771A" w:rsidRPr="00C049EC">
        <w:rPr>
          <w:sz w:val="22"/>
          <w:szCs w:val="22"/>
        </w:rPr>
        <w:t>The project development team will interact and consult with the implementers of this project (particularly those working on the energy efficiency capacity development activities) in designing and implementing the technical and information barrier removal activities under Component 2 of this proposed GEF project.</w:t>
      </w:r>
    </w:p>
    <w:p w14:paraId="2932B5FF" w14:textId="77777777" w:rsidR="00E2654B" w:rsidRDefault="00E2654B" w:rsidP="00D015F9">
      <w:pPr>
        <w:ind w:right="-51"/>
        <w:jc w:val="both"/>
        <w:rPr>
          <w:sz w:val="22"/>
          <w:szCs w:val="22"/>
        </w:rPr>
      </w:pPr>
    </w:p>
    <w:p w14:paraId="48A311C2" w14:textId="5294ECB2" w:rsidR="00A4638F" w:rsidRPr="00C049EC" w:rsidRDefault="00D651E5" w:rsidP="00D015F9">
      <w:pPr>
        <w:ind w:right="-51"/>
        <w:jc w:val="both"/>
        <w:rPr>
          <w:sz w:val="22"/>
          <w:szCs w:val="22"/>
        </w:rPr>
      </w:pPr>
      <w:r w:rsidRPr="00C049EC">
        <w:rPr>
          <w:sz w:val="22"/>
          <w:szCs w:val="22"/>
        </w:rPr>
        <w:t xml:space="preserve">(c) </w:t>
      </w:r>
      <w:r w:rsidR="00A4638F" w:rsidRPr="00C049EC">
        <w:rPr>
          <w:sz w:val="22"/>
          <w:szCs w:val="22"/>
        </w:rPr>
        <w:t xml:space="preserve">Eco </w:t>
      </w:r>
      <w:r w:rsidR="00E2654B">
        <w:rPr>
          <w:sz w:val="22"/>
          <w:szCs w:val="22"/>
        </w:rPr>
        <w:t>L</w:t>
      </w:r>
      <w:r w:rsidR="00A4638F" w:rsidRPr="00C049EC">
        <w:rPr>
          <w:sz w:val="22"/>
          <w:szCs w:val="22"/>
        </w:rPr>
        <w:t xml:space="preserve">oan </w:t>
      </w:r>
      <w:r w:rsidR="00E2654B">
        <w:rPr>
          <w:sz w:val="22"/>
          <w:szCs w:val="22"/>
        </w:rPr>
        <w:t>P</w:t>
      </w:r>
      <w:r w:rsidR="00A4638F" w:rsidRPr="00C049EC">
        <w:rPr>
          <w:sz w:val="22"/>
          <w:szCs w:val="22"/>
        </w:rPr>
        <w:t xml:space="preserve">rogram: </w:t>
      </w:r>
      <w:r w:rsidR="004D771A" w:rsidRPr="00C049EC">
        <w:rPr>
          <w:sz w:val="22"/>
          <w:szCs w:val="22"/>
        </w:rPr>
        <w:t xml:space="preserve">The project development team will also coordinate with the </w:t>
      </w:r>
      <w:r w:rsidR="00FB5FF0" w:rsidRPr="00C049EC">
        <w:rPr>
          <w:sz w:val="22"/>
          <w:szCs w:val="22"/>
        </w:rPr>
        <w:t>financial institutions and commercial</w:t>
      </w:r>
      <w:r w:rsidR="003B0829" w:rsidRPr="00C049EC">
        <w:rPr>
          <w:sz w:val="22"/>
          <w:szCs w:val="22"/>
        </w:rPr>
        <w:t xml:space="preserve"> banks p</w:t>
      </w:r>
      <w:r w:rsidR="006517C7" w:rsidRPr="00C049EC">
        <w:rPr>
          <w:sz w:val="22"/>
          <w:szCs w:val="22"/>
        </w:rPr>
        <w:t xml:space="preserve">roviding financial products </w:t>
      </w:r>
      <w:r w:rsidR="003B0829" w:rsidRPr="00C049EC">
        <w:rPr>
          <w:sz w:val="22"/>
          <w:szCs w:val="22"/>
        </w:rPr>
        <w:t xml:space="preserve">to SMEs and manufacturers </w:t>
      </w:r>
      <w:r w:rsidR="006517C7" w:rsidRPr="00C049EC">
        <w:rPr>
          <w:sz w:val="22"/>
          <w:szCs w:val="22"/>
        </w:rPr>
        <w:t xml:space="preserve">who are involved in </w:t>
      </w:r>
      <w:r w:rsidR="002A4283" w:rsidRPr="00C049EC">
        <w:rPr>
          <w:sz w:val="22"/>
          <w:szCs w:val="22"/>
        </w:rPr>
        <w:t>the provision of</w:t>
      </w:r>
      <w:r w:rsidR="003B0829" w:rsidRPr="00C049EC">
        <w:rPr>
          <w:sz w:val="22"/>
          <w:szCs w:val="22"/>
        </w:rPr>
        <w:t xml:space="preserve"> </w:t>
      </w:r>
      <w:r w:rsidR="006517C7" w:rsidRPr="00C049EC">
        <w:rPr>
          <w:sz w:val="22"/>
          <w:szCs w:val="22"/>
        </w:rPr>
        <w:t>products and services aimed at enhancing the energy efficiency of the construction sector</w:t>
      </w:r>
      <w:r w:rsidRPr="00C049EC">
        <w:rPr>
          <w:sz w:val="22"/>
          <w:szCs w:val="22"/>
        </w:rPr>
        <w:t xml:space="preserve"> to ensure potential synergies in designing activities related to</w:t>
      </w:r>
      <w:r w:rsidR="000B76F8" w:rsidRPr="00C049EC">
        <w:rPr>
          <w:sz w:val="22"/>
          <w:szCs w:val="22"/>
        </w:rPr>
        <w:t xml:space="preserve"> financial barrier removal activities</w:t>
      </w:r>
      <w:r w:rsidR="004D771A" w:rsidRPr="00C049EC">
        <w:rPr>
          <w:sz w:val="22"/>
          <w:szCs w:val="22"/>
        </w:rPr>
        <w:t xml:space="preserve">. </w:t>
      </w:r>
    </w:p>
    <w:p w14:paraId="2E3BC7D6" w14:textId="77777777" w:rsidR="00A60C81" w:rsidRPr="00C049EC" w:rsidRDefault="00A60C81" w:rsidP="00D015F9">
      <w:pPr>
        <w:ind w:right="-51"/>
        <w:rPr>
          <w:color w:val="000000"/>
          <w:sz w:val="22"/>
          <w:szCs w:val="22"/>
        </w:rPr>
      </w:pPr>
    </w:p>
    <w:p w14:paraId="6DEC54C6" w14:textId="436E50E1" w:rsidR="0088565D" w:rsidRPr="00C049EC" w:rsidRDefault="004D771A" w:rsidP="00D015F9">
      <w:pPr>
        <w:ind w:right="176"/>
        <w:jc w:val="both"/>
        <w:rPr>
          <w:color w:val="000000"/>
          <w:sz w:val="22"/>
          <w:szCs w:val="22"/>
        </w:rPr>
      </w:pPr>
      <w:r w:rsidRPr="00C049EC">
        <w:rPr>
          <w:sz w:val="22"/>
          <w:szCs w:val="22"/>
        </w:rPr>
        <w:t xml:space="preserve">The establishment of links with the relevant agencies and ongoing projects/programs is expected to help in identifying the relevant activities that will build on their respective achievements. </w:t>
      </w:r>
      <w:r w:rsidR="00250C0A" w:rsidRPr="00C049EC">
        <w:rPr>
          <w:iCs/>
          <w:sz w:val="22"/>
          <w:szCs w:val="22"/>
        </w:rPr>
        <w:t xml:space="preserve">During the PPG stage numerous stakeholders’ consultation including the log frame analysis will be organized to discuss related issues and concerns and prepare comprehensive structures for project implementation and management. This will ensure complementarity and build on best practices and lessons learned of the stakeholders. </w:t>
      </w:r>
    </w:p>
    <w:p w14:paraId="7B00FDAF" w14:textId="77777777" w:rsidR="00C7011E" w:rsidRPr="00C049EC" w:rsidRDefault="00C7011E" w:rsidP="00D015F9">
      <w:pPr>
        <w:jc w:val="both"/>
        <w:outlineLvl w:val="0"/>
        <w:rPr>
          <w:sz w:val="22"/>
          <w:szCs w:val="22"/>
        </w:rPr>
      </w:pPr>
      <w:r w:rsidRPr="00C049EC">
        <w:rPr>
          <w:sz w:val="22"/>
          <w:szCs w:val="22"/>
        </w:rPr>
        <w:t xml:space="preserve"> </w:t>
      </w:r>
    </w:p>
    <w:p w14:paraId="6766C1DA" w14:textId="7EFA06F7" w:rsidR="00824C86" w:rsidRPr="00E2654B" w:rsidRDefault="00C7011E" w:rsidP="002F4748">
      <w:pPr>
        <w:numPr>
          <w:ilvl w:val="0"/>
          <w:numId w:val="6"/>
        </w:numPr>
        <w:rPr>
          <w:sz w:val="22"/>
          <w:szCs w:val="22"/>
        </w:rPr>
      </w:pPr>
      <w:r w:rsidRPr="00C049EC">
        <w:rPr>
          <w:b/>
          <w:sz w:val="22"/>
          <w:szCs w:val="22"/>
        </w:rPr>
        <w:t>DESCRIPTION OF THE CONSISTENCY OF THE PROJECT WITH:</w:t>
      </w:r>
    </w:p>
    <w:p w14:paraId="45E0F448" w14:textId="77777777" w:rsidR="00E2654B" w:rsidRPr="002F4748" w:rsidRDefault="00E2654B" w:rsidP="00E2654B">
      <w:pPr>
        <w:ind w:left="360"/>
        <w:rPr>
          <w:sz w:val="22"/>
          <w:szCs w:val="22"/>
        </w:rPr>
      </w:pPr>
    </w:p>
    <w:tbl>
      <w:tblPr>
        <w:tblW w:w="0" w:type="auto"/>
        <w:tblLook w:val="04A0" w:firstRow="1" w:lastRow="0" w:firstColumn="1" w:lastColumn="0" w:noHBand="0" w:noVBand="1"/>
      </w:tblPr>
      <w:tblGrid>
        <w:gridCol w:w="9360"/>
      </w:tblGrid>
      <w:tr w:rsidR="00C7011E" w:rsidRPr="00C049EC" w14:paraId="0197F3BA" w14:textId="77777777" w:rsidTr="00320787">
        <w:tc>
          <w:tcPr>
            <w:tcW w:w="10008" w:type="dxa"/>
          </w:tcPr>
          <w:p w14:paraId="479B7239" w14:textId="578238B8" w:rsidR="00824C86" w:rsidRPr="00C049EC" w:rsidRDefault="00C7011E" w:rsidP="00D015F9">
            <w:pPr>
              <w:jc w:val="both"/>
              <w:outlineLvl w:val="0"/>
              <w:rPr>
                <w:sz w:val="22"/>
                <w:szCs w:val="22"/>
              </w:rPr>
            </w:pPr>
            <w:r w:rsidRPr="00C049EC">
              <w:rPr>
                <w:b/>
                <w:sz w:val="22"/>
                <w:szCs w:val="22"/>
              </w:rPr>
              <w:t>B.1 National strategies and plans or reports and assessments under relevant conventions, if applicable, i.e. NAPAS, NAPs, NBSAPs, national communications, TNAs, NCSAs, NIPs, PRSPs, NPFE, Biennial Update Reports, etc.</w:t>
            </w:r>
            <w:r w:rsidRPr="00C049EC">
              <w:rPr>
                <w:sz w:val="22"/>
                <w:szCs w:val="22"/>
              </w:rPr>
              <w:t>:</w:t>
            </w:r>
          </w:p>
          <w:p w14:paraId="53CBAEB3" w14:textId="77777777" w:rsidR="00E2654B" w:rsidRDefault="00E2654B" w:rsidP="00E2654B">
            <w:pPr>
              <w:tabs>
                <w:tab w:val="center" w:pos="4320"/>
                <w:tab w:val="right" w:pos="8640"/>
              </w:tabs>
              <w:ind w:left="284"/>
              <w:rPr>
                <w:sz w:val="22"/>
                <w:szCs w:val="22"/>
              </w:rPr>
            </w:pPr>
          </w:p>
          <w:p w14:paraId="66151944" w14:textId="77777777" w:rsidR="00C7011E" w:rsidRPr="00C049EC" w:rsidRDefault="00C7011E" w:rsidP="00AA6876">
            <w:pPr>
              <w:numPr>
                <w:ilvl w:val="0"/>
                <w:numId w:val="5"/>
              </w:numPr>
              <w:tabs>
                <w:tab w:val="center" w:pos="4320"/>
                <w:tab w:val="right" w:pos="8640"/>
              </w:tabs>
              <w:ind w:left="284" w:hanging="284"/>
              <w:rPr>
                <w:sz w:val="22"/>
                <w:szCs w:val="22"/>
              </w:rPr>
            </w:pPr>
            <w:r w:rsidRPr="00C049EC">
              <w:rPr>
                <w:sz w:val="22"/>
                <w:szCs w:val="22"/>
              </w:rPr>
              <w:t xml:space="preserve">Mongolia’s Millennium Development Goals (MDGs): Mongolia’s MDG 7 on Environmental sustainability set target to reduce the per capita carbon dioxide emission from the 1990 baseline of 11.52 tons down to 4 tons. </w:t>
            </w:r>
          </w:p>
          <w:p w14:paraId="52773D23" w14:textId="77777777" w:rsidR="00C7011E" w:rsidRPr="00C049EC" w:rsidRDefault="00C7011E" w:rsidP="00AA6876">
            <w:pPr>
              <w:numPr>
                <w:ilvl w:val="0"/>
                <w:numId w:val="5"/>
              </w:numPr>
              <w:tabs>
                <w:tab w:val="center" w:pos="4320"/>
                <w:tab w:val="right" w:pos="8640"/>
              </w:tabs>
              <w:ind w:left="284" w:hanging="284"/>
              <w:rPr>
                <w:sz w:val="22"/>
                <w:szCs w:val="22"/>
              </w:rPr>
            </w:pPr>
            <w:r w:rsidRPr="00C049EC">
              <w:rPr>
                <w:sz w:val="22"/>
                <w:szCs w:val="22"/>
              </w:rPr>
              <w:t>Second National Communications to the UNFCCC (2010) states energy combustion and fugitive emissions as the largest source of CO</w:t>
            </w:r>
            <w:r w:rsidRPr="001E79F3">
              <w:rPr>
                <w:sz w:val="22"/>
                <w:szCs w:val="22"/>
                <w:vertAlign w:val="subscript"/>
              </w:rPr>
              <w:t>2</w:t>
            </w:r>
            <w:r w:rsidRPr="00C049EC">
              <w:rPr>
                <w:sz w:val="22"/>
                <w:szCs w:val="22"/>
              </w:rPr>
              <w:t xml:space="preserve"> emissions, accounting more 50 % of gross emissions of CO</w:t>
            </w:r>
            <w:r w:rsidRPr="001E79F3">
              <w:rPr>
                <w:sz w:val="22"/>
                <w:szCs w:val="22"/>
                <w:vertAlign w:val="subscript"/>
              </w:rPr>
              <w:t>2</w:t>
            </w:r>
            <w:r w:rsidRPr="00C049EC">
              <w:rPr>
                <w:sz w:val="22"/>
                <w:szCs w:val="22"/>
              </w:rPr>
              <w:t xml:space="preserve"> in 2005. </w:t>
            </w:r>
          </w:p>
          <w:p w14:paraId="43715616" w14:textId="0260A9FE" w:rsidR="00C7011E" w:rsidRPr="00C049EC" w:rsidRDefault="00C7011E" w:rsidP="00AA6876">
            <w:pPr>
              <w:numPr>
                <w:ilvl w:val="0"/>
                <w:numId w:val="5"/>
              </w:numPr>
              <w:tabs>
                <w:tab w:val="center" w:pos="4320"/>
                <w:tab w:val="right" w:pos="8640"/>
              </w:tabs>
              <w:ind w:left="284" w:hanging="284"/>
              <w:rPr>
                <w:sz w:val="22"/>
                <w:szCs w:val="22"/>
              </w:rPr>
            </w:pPr>
            <w:r w:rsidRPr="00C049EC">
              <w:rPr>
                <w:sz w:val="22"/>
                <w:szCs w:val="22"/>
              </w:rPr>
              <w:t xml:space="preserve">Mongolia’s NAMA </w:t>
            </w:r>
            <w:r w:rsidR="005771F7" w:rsidRPr="00C049EC">
              <w:rPr>
                <w:sz w:val="22"/>
                <w:szCs w:val="22"/>
              </w:rPr>
              <w:t>program</w:t>
            </w:r>
            <w:r w:rsidRPr="00C049EC">
              <w:rPr>
                <w:sz w:val="22"/>
                <w:szCs w:val="22"/>
              </w:rPr>
              <w:t xml:space="preserve"> submitted to the UNFCCC contains four specific mitigation actions for the construction and housing sector focusing on improved energy efficiency in the buildings. </w:t>
            </w:r>
          </w:p>
          <w:p w14:paraId="6E0052D2" w14:textId="3F441294" w:rsidR="00C7011E" w:rsidRPr="00C049EC" w:rsidRDefault="00C7011E" w:rsidP="00AA6876">
            <w:pPr>
              <w:numPr>
                <w:ilvl w:val="0"/>
                <w:numId w:val="5"/>
              </w:numPr>
              <w:tabs>
                <w:tab w:val="center" w:pos="4320"/>
                <w:tab w:val="right" w:pos="8640"/>
              </w:tabs>
              <w:ind w:left="284" w:hanging="284"/>
              <w:rPr>
                <w:sz w:val="22"/>
                <w:szCs w:val="22"/>
              </w:rPr>
            </w:pPr>
            <w:r w:rsidRPr="00C049EC">
              <w:rPr>
                <w:sz w:val="22"/>
                <w:szCs w:val="22"/>
              </w:rPr>
              <w:t xml:space="preserve">National Action </w:t>
            </w:r>
            <w:r w:rsidR="005771F7" w:rsidRPr="00C049EC">
              <w:rPr>
                <w:sz w:val="22"/>
                <w:szCs w:val="22"/>
              </w:rPr>
              <w:t>Program</w:t>
            </w:r>
            <w:r w:rsidRPr="00C049EC">
              <w:rPr>
                <w:sz w:val="22"/>
                <w:szCs w:val="22"/>
              </w:rPr>
              <w:t xml:space="preserve"> on Climate Change (NAPCC) 2011 sets out strategic objectives in 5 area</w:t>
            </w:r>
            <w:r w:rsidR="00CE5F5D">
              <w:rPr>
                <w:sz w:val="22"/>
                <w:szCs w:val="22"/>
              </w:rPr>
              <w:t>s</w:t>
            </w:r>
            <w:r w:rsidRPr="00C049EC">
              <w:rPr>
                <w:sz w:val="22"/>
                <w:szCs w:val="22"/>
              </w:rPr>
              <w:t xml:space="preserve"> including energy efficiency measures in the housing sector and quantitative inventories of GHG emissions and sinks in Mongolia.</w:t>
            </w:r>
          </w:p>
          <w:p w14:paraId="1D763169" w14:textId="77777777" w:rsidR="00C7011E" w:rsidRPr="00C049EC" w:rsidRDefault="00C7011E" w:rsidP="00AA6876">
            <w:pPr>
              <w:numPr>
                <w:ilvl w:val="0"/>
                <w:numId w:val="5"/>
              </w:numPr>
              <w:tabs>
                <w:tab w:val="center" w:pos="4320"/>
                <w:tab w:val="right" w:pos="8640"/>
              </w:tabs>
              <w:ind w:left="284" w:hanging="284"/>
              <w:rPr>
                <w:sz w:val="22"/>
                <w:szCs w:val="22"/>
              </w:rPr>
            </w:pPr>
            <w:r w:rsidRPr="00C049EC">
              <w:rPr>
                <w:sz w:val="22"/>
                <w:szCs w:val="22"/>
              </w:rPr>
              <w:t>Government Action Plan (2012-2016) prioritizes the provision of modern housing to the population and ensure updated Building Codes, Norms and Standards in line with international standards and economical and efficient solutions in energy consumption and operational costs are introduced;</w:t>
            </w:r>
          </w:p>
          <w:p w14:paraId="5A524B01" w14:textId="77777777" w:rsidR="00C7011E" w:rsidRPr="00C049EC" w:rsidRDefault="00C7011E" w:rsidP="00AA6876">
            <w:pPr>
              <w:numPr>
                <w:ilvl w:val="0"/>
                <w:numId w:val="5"/>
              </w:numPr>
              <w:tabs>
                <w:tab w:val="center" w:pos="4320"/>
                <w:tab w:val="right" w:pos="8640"/>
              </w:tabs>
              <w:ind w:left="284" w:hanging="284"/>
              <w:rPr>
                <w:sz w:val="22"/>
                <w:szCs w:val="22"/>
              </w:rPr>
            </w:pPr>
            <w:r w:rsidRPr="00C049EC">
              <w:rPr>
                <w:sz w:val="22"/>
                <w:szCs w:val="22"/>
              </w:rPr>
              <w:t>National Green Development Strategy submitted for 2013 autumn session of the Mongolian Parliament sets an objective to “introduce modern progressive energy efficient green technologies into urban development and decrease heat loss in buildings by 30 percent from the level of 2010 by the year 2020 and 50 percent by 2030”.</w:t>
            </w:r>
          </w:p>
          <w:p w14:paraId="2214589B" w14:textId="560B2CE0" w:rsidR="00C7011E" w:rsidRPr="00C049EC" w:rsidRDefault="00C7011E" w:rsidP="00AA6876">
            <w:pPr>
              <w:numPr>
                <w:ilvl w:val="0"/>
                <w:numId w:val="5"/>
              </w:numPr>
              <w:tabs>
                <w:tab w:val="center" w:pos="4320"/>
                <w:tab w:val="right" w:pos="8640"/>
              </w:tabs>
              <w:ind w:left="284" w:hanging="284"/>
              <w:rPr>
                <w:sz w:val="22"/>
                <w:szCs w:val="22"/>
              </w:rPr>
            </w:pPr>
            <w:r w:rsidRPr="00C049EC">
              <w:rPr>
                <w:sz w:val="22"/>
                <w:szCs w:val="22"/>
              </w:rPr>
              <w:t xml:space="preserve">Draft Law on Energy Efficiency (to be presented in the Parliament) promotes regulatory framework on energy efficiency for pursuing resource-efficient green development path. </w:t>
            </w:r>
          </w:p>
        </w:tc>
      </w:tr>
      <w:tr w:rsidR="00C7011E" w:rsidRPr="00C049EC" w14:paraId="37DD4C5B" w14:textId="77777777" w:rsidTr="00320787">
        <w:tc>
          <w:tcPr>
            <w:tcW w:w="10008" w:type="dxa"/>
          </w:tcPr>
          <w:p w14:paraId="3D6DC9A3" w14:textId="77777777" w:rsidR="00C7011E" w:rsidRPr="00C049EC" w:rsidRDefault="00C7011E" w:rsidP="00D015F9">
            <w:pPr>
              <w:outlineLvl w:val="0"/>
              <w:rPr>
                <w:b/>
                <w:sz w:val="22"/>
                <w:szCs w:val="22"/>
              </w:rPr>
            </w:pPr>
          </w:p>
        </w:tc>
      </w:tr>
    </w:tbl>
    <w:p w14:paraId="26D37B1B" w14:textId="5CF16C5E" w:rsidR="00824C86" w:rsidRPr="00C049EC" w:rsidRDefault="00C7011E" w:rsidP="004D6A9F">
      <w:pPr>
        <w:outlineLvl w:val="0"/>
        <w:rPr>
          <w:sz w:val="22"/>
          <w:szCs w:val="22"/>
        </w:rPr>
      </w:pPr>
      <w:r w:rsidRPr="00C049EC">
        <w:rPr>
          <w:b/>
          <w:sz w:val="22"/>
          <w:szCs w:val="22"/>
        </w:rPr>
        <w:t>B.2. GEF focal area and/or fund(s) strategies, eligibility criteria and priorities:</w:t>
      </w:r>
    </w:p>
    <w:p w14:paraId="47F9E27E" w14:textId="77777777" w:rsidR="00E2654B" w:rsidRDefault="00E2654B" w:rsidP="00D015F9">
      <w:pPr>
        <w:jc w:val="both"/>
        <w:rPr>
          <w:sz w:val="22"/>
          <w:szCs w:val="22"/>
        </w:rPr>
      </w:pPr>
    </w:p>
    <w:p w14:paraId="52FF0DA4" w14:textId="3179C050" w:rsidR="00C7011E" w:rsidRPr="00C049EC" w:rsidRDefault="00C7011E" w:rsidP="00D015F9">
      <w:pPr>
        <w:jc w:val="both"/>
        <w:rPr>
          <w:sz w:val="22"/>
          <w:szCs w:val="22"/>
        </w:rPr>
      </w:pPr>
      <w:r w:rsidRPr="00C049EC">
        <w:rPr>
          <w:sz w:val="22"/>
          <w:szCs w:val="22"/>
        </w:rPr>
        <w:lastRenderedPageBreak/>
        <w:t xml:space="preserve">The project is consistent with GEF Climate Change Objective 2 and 6. At COP 17 in Durban, the Parties recognized “the need for support for enabling activities to assist developing country Parties in the identification and preparation of nationally appropriate mitigation actions for submission to the registry, and support for their implementation”. In this line, the Government of Mongolia is requesting support for the definition, design, and implementation of NAMAs in the buildings sector with the objective of achieving the country’s GHG emission reduction voluntary target.  </w:t>
      </w:r>
    </w:p>
    <w:p w14:paraId="1DBB31F5" w14:textId="77777777" w:rsidR="00C7011E" w:rsidRPr="00C049EC" w:rsidRDefault="00C7011E" w:rsidP="00D015F9">
      <w:pPr>
        <w:jc w:val="both"/>
        <w:rPr>
          <w:sz w:val="22"/>
          <w:szCs w:val="22"/>
        </w:rPr>
      </w:pPr>
    </w:p>
    <w:p w14:paraId="7053690C" w14:textId="2078DB4F" w:rsidR="00C7011E" w:rsidRPr="00C049EC" w:rsidRDefault="00C7011E" w:rsidP="00D015F9">
      <w:pPr>
        <w:rPr>
          <w:b/>
          <w:sz w:val="22"/>
          <w:szCs w:val="22"/>
        </w:rPr>
      </w:pPr>
      <w:r w:rsidRPr="00C049EC">
        <w:rPr>
          <w:b/>
          <w:sz w:val="22"/>
          <w:szCs w:val="22"/>
        </w:rPr>
        <w:t xml:space="preserve">B.3 The GEF Agency’s comparative advantage for implementing this project: </w:t>
      </w:r>
    </w:p>
    <w:p w14:paraId="5872D0F7" w14:textId="77777777" w:rsidR="00E2654B" w:rsidRDefault="00E2654B" w:rsidP="00D015F9">
      <w:pPr>
        <w:jc w:val="both"/>
        <w:rPr>
          <w:sz w:val="22"/>
          <w:szCs w:val="22"/>
        </w:rPr>
      </w:pPr>
    </w:p>
    <w:p w14:paraId="4AF1D2EA" w14:textId="1C586728" w:rsidR="00C7011E" w:rsidRPr="00C049EC" w:rsidRDefault="002C1521" w:rsidP="00D015F9">
      <w:pPr>
        <w:jc w:val="both"/>
        <w:rPr>
          <w:sz w:val="22"/>
          <w:szCs w:val="22"/>
        </w:rPr>
      </w:pPr>
      <w:r w:rsidRPr="00C049EC">
        <w:rPr>
          <w:sz w:val="22"/>
          <w:szCs w:val="22"/>
        </w:rPr>
        <w:t xml:space="preserve">At the national level, UNDP Mongolia defines the climate change adaptation and mitigation as a core of the environmental thematic area interventions within the United Nations Development Assistance Framework (UNDAF) for the period of 2012-2016. </w:t>
      </w:r>
      <w:r w:rsidR="00C7011E" w:rsidRPr="00C049EC">
        <w:rPr>
          <w:sz w:val="22"/>
          <w:szCs w:val="22"/>
        </w:rPr>
        <w:t xml:space="preserve">In response to the need to adapt to and mitigate the changing climate, Government of Mongolia and UNDP jointly worked on updating the National Action </w:t>
      </w:r>
      <w:r w:rsidR="005771F7" w:rsidRPr="00C049EC">
        <w:rPr>
          <w:sz w:val="22"/>
          <w:szCs w:val="22"/>
        </w:rPr>
        <w:t>Program</w:t>
      </w:r>
      <w:r w:rsidR="00C7011E" w:rsidRPr="00C049EC">
        <w:rPr>
          <w:sz w:val="22"/>
          <w:szCs w:val="22"/>
        </w:rPr>
        <w:t xml:space="preserve"> on Climate Change (NAPCC). </w:t>
      </w:r>
      <w:r w:rsidRPr="00C049EC">
        <w:rPr>
          <w:sz w:val="22"/>
          <w:szCs w:val="22"/>
        </w:rPr>
        <w:t xml:space="preserve">The NAPCC was approved by the Parliament in January 2011.  </w:t>
      </w:r>
      <w:r w:rsidR="00C7011E" w:rsidRPr="00C049EC">
        <w:rPr>
          <w:sz w:val="22"/>
          <w:szCs w:val="22"/>
        </w:rPr>
        <w:t xml:space="preserve">In support of compliance with the Copenhagen accord and implementation of NAPCC, UNDP Mongolia intends to: </w:t>
      </w:r>
    </w:p>
    <w:p w14:paraId="74F239F5" w14:textId="77777777" w:rsidR="00E2654B" w:rsidRDefault="00E2654B" w:rsidP="00E2654B">
      <w:pPr>
        <w:ind w:left="720"/>
        <w:rPr>
          <w:sz w:val="22"/>
          <w:szCs w:val="22"/>
        </w:rPr>
      </w:pPr>
    </w:p>
    <w:p w14:paraId="3A354807" w14:textId="77777777" w:rsidR="00C7011E" w:rsidRPr="00C049EC" w:rsidRDefault="00C7011E" w:rsidP="00D015F9">
      <w:pPr>
        <w:numPr>
          <w:ilvl w:val="0"/>
          <w:numId w:val="7"/>
        </w:numPr>
        <w:rPr>
          <w:sz w:val="22"/>
          <w:szCs w:val="22"/>
        </w:rPr>
      </w:pPr>
      <w:r w:rsidRPr="00C049EC">
        <w:rPr>
          <w:sz w:val="22"/>
          <w:szCs w:val="22"/>
        </w:rPr>
        <w:t xml:space="preserve">Support the development of green growth policies to promote energy and resource efficiency, </w:t>
      </w:r>
    </w:p>
    <w:p w14:paraId="29191966" w14:textId="77777777" w:rsidR="00C7011E" w:rsidRPr="00C049EC" w:rsidRDefault="00C7011E" w:rsidP="00D015F9">
      <w:pPr>
        <w:numPr>
          <w:ilvl w:val="0"/>
          <w:numId w:val="7"/>
        </w:numPr>
        <w:rPr>
          <w:sz w:val="22"/>
          <w:szCs w:val="22"/>
        </w:rPr>
      </w:pPr>
      <w:r w:rsidRPr="00C049EC">
        <w:rPr>
          <w:sz w:val="22"/>
          <w:szCs w:val="22"/>
        </w:rPr>
        <w:t xml:space="preserve">Strengthen implementation of Nationally Appropriate Mitigation Actions (NAMA), </w:t>
      </w:r>
    </w:p>
    <w:p w14:paraId="42F02443" w14:textId="77777777" w:rsidR="00C7011E" w:rsidRPr="00C049EC" w:rsidRDefault="00C7011E" w:rsidP="00D015F9">
      <w:pPr>
        <w:numPr>
          <w:ilvl w:val="0"/>
          <w:numId w:val="7"/>
        </w:numPr>
        <w:rPr>
          <w:sz w:val="22"/>
          <w:szCs w:val="22"/>
        </w:rPr>
      </w:pPr>
      <w:r w:rsidRPr="00C049EC">
        <w:rPr>
          <w:sz w:val="22"/>
          <w:szCs w:val="22"/>
        </w:rPr>
        <w:t xml:space="preserve">Improve solid and hazardous waste management.  </w:t>
      </w:r>
    </w:p>
    <w:p w14:paraId="11ABFFC0" w14:textId="77777777" w:rsidR="00C7011E" w:rsidRPr="00C049EC" w:rsidRDefault="00C7011E" w:rsidP="00D015F9">
      <w:pPr>
        <w:jc w:val="both"/>
        <w:rPr>
          <w:sz w:val="22"/>
          <w:szCs w:val="22"/>
        </w:rPr>
      </w:pPr>
    </w:p>
    <w:p w14:paraId="0E7F2153" w14:textId="77777777" w:rsidR="00C7011E" w:rsidRPr="00C049EC" w:rsidRDefault="00C7011E" w:rsidP="00D015F9">
      <w:pPr>
        <w:jc w:val="both"/>
        <w:rPr>
          <w:sz w:val="22"/>
          <w:szCs w:val="22"/>
        </w:rPr>
      </w:pPr>
      <w:r w:rsidRPr="00C049EC">
        <w:rPr>
          <w:sz w:val="22"/>
          <w:szCs w:val="22"/>
        </w:rPr>
        <w:t xml:space="preserve">Through implementation of several projects on Building energy efficiency since late 1990's, UNDP Mongolia has gained substantial experiences in building capacities in the construction sector, improving building codes, norms and standards system, introducing new technologies, energy audit and labeling of buildings, reducing heat consumption and improving insulation. </w:t>
      </w:r>
    </w:p>
    <w:p w14:paraId="3E2E25F3" w14:textId="77777777" w:rsidR="00C7011E" w:rsidRPr="00C049EC" w:rsidRDefault="00C7011E" w:rsidP="00D015F9">
      <w:pPr>
        <w:rPr>
          <w:sz w:val="22"/>
          <w:szCs w:val="22"/>
        </w:rPr>
      </w:pPr>
      <w:r w:rsidRPr="00C049EC">
        <w:rPr>
          <w:sz w:val="22"/>
          <w:szCs w:val="22"/>
        </w:rPr>
        <w:t xml:space="preserve">   </w:t>
      </w:r>
    </w:p>
    <w:p w14:paraId="0B72A8FB" w14:textId="7FB3EA8E" w:rsidR="00C7011E" w:rsidRPr="00C049EC" w:rsidRDefault="00C7011E" w:rsidP="00D015F9">
      <w:pPr>
        <w:jc w:val="both"/>
        <w:rPr>
          <w:sz w:val="22"/>
          <w:szCs w:val="22"/>
        </w:rPr>
      </w:pPr>
      <w:r w:rsidRPr="00C049EC">
        <w:rPr>
          <w:sz w:val="22"/>
          <w:szCs w:val="22"/>
        </w:rPr>
        <w:t xml:space="preserve">Currently, UNDP is collaborating with the Government on a number of relevant initiatives, including formulation of a national policy and strategy on green development, post-2015 development agenda and finalization of a Law on Energy Efficiency. UNDP's ongoing REDD+ readiness support to Mongolia through the UN-REDD </w:t>
      </w:r>
      <w:r w:rsidR="005771F7" w:rsidRPr="00C049EC">
        <w:rPr>
          <w:sz w:val="22"/>
          <w:szCs w:val="22"/>
        </w:rPr>
        <w:t>program</w:t>
      </w:r>
      <w:r w:rsidRPr="00C049EC">
        <w:rPr>
          <w:sz w:val="22"/>
          <w:szCs w:val="22"/>
        </w:rPr>
        <w:t xml:space="preserve"> will complement the interventions proposed for the current project, particularly those on establishment of MRV system. Acknowledging the above described comparative advantages, the Government of Mongolia requested UNDP</w:t>
      </w:r>
      <w:r w:rsidR="00CE5F5D">
        <w:rPr>
          <w:sz w:val="22"/>
          <w:szCs w:val="22"/>
        </w:rPr>
        <w:t xml:space="preserve">’s assistance in the </w:t>
      </w:r>
      <w:r w:rsidRPr="00C049EC">
        <w:rPr>
          <w:sz w:val="22"/>
          <w:szCs w:val="22"/>
        </w:rPr>
        <w:t>formulat</w:t>
      </w:r>
      <w:r w:rsidR="00CE5F5D">
        <w:rPr>
          <w:sz w:val="22"/>
          <w:szCs w:val="22"/>
        </w:rPr>
        <w:t>ion</w:t>
      </w:r>
      <w:r w:rsidRPr="00C049EC">
        <w:rPr>
          <w:sz w:val="22"/>
          <w:szCs w:val="22"/>
        </w:rPr>
        <w:t xml:space="preserve"> and implement</w:t>
      </w:r>
      <w:r w:rsidR="00CE5F5D">
        <w:rPr>
          <w:sz w:val="22"/>
          <w:szCs w:val="22"/>
        </w:rPr>
        <w:t>ation of</w:t>
      </w:r>
      <w:r w:rsidRPr="00C049EC">
        <w:rPr>
          <w:sz w:val="22"/>
          <w:szCs w:val="22"/>
        </w:rPr>
        <w:t xml:space="preserve"> the proposed project and is ready to commit a substantial amount of funding.</w:t>
      </w:r>
    </w:p>
    <w:p w14:paraId="48C96685" w14:textId="77777777" w:rsidR="00C7011E" w:rsidRPr="00C049EC" w:rsidRDefault="00C7011E" w:rsidP="00D015F9">
      <w:pPr>
        <w:tabs>
          <w:tab w:val="left" w:pos="1695"/>
        </w:tabs>
        <w:rPr>
          <w:sz w:val="22"/>
          <w:szCs w:val="22"/>
        </w:rPr>
      </w:pPr>
    </w:p>
    <w:p w14:paraId="4BC888EC" w14:textId="77777777" w:rsidR="00E2654B" w:rsidRDefault="00E2654B">
      <w:pPr>
        <w:rPr>
          <w:b/>
          <w:caps/>
          <w:color w:val="00B0F0"/>
          <w:sz w:val="22"/>
          <w:szCs w:val="22"/>
          <w:u w:val="single"/>
        </w:rPr>
      </w:pPr>
      <w:r>
        <w:rPr>
          <w:b/>
          <w:caps/>
          <w:color w:val="00B0F0"/>
          <w:sz w:val="22"/>
          <w:szCs w:val="22"/>
          <w:u w:val="single"/>
        </w:rPr>
        <w:br w:type="page"/>
      </w:r>
    </w:p>
    <w:p w14:paraId="51AC1DCF" w14:textId="47C781BA" w:rsidR="00824C86" w:rsidRDefault="00C7011E" w:rsidP="00D015F9">
      <w:pPr>
        <w:pStyle w:val="Footer"/>
        <w:rPr>
          <w:b/>
          <w:caps/>
          <w:sz w:val="22"/>
          <w:szCs w:val="22"/>
          <w:u w:val="single"/>
        </w:rPr>
      </w:pPr>
      <w:r w:rsidRPr="00C049EC">
        <w:rPr>
          <w:b/>
          <w:caps/>
          <w:color w:val="00B0F0"/>
          <w:sz w:val="22"/>
          <w:szCs w:val="22"/>
          <w:u w:val="single"/>
        </w:rPr>
        <w:lastRenderedPageBreak/>
        <w:t>part iii:  approval/endorsement by gef operational focal point(s) and GEF agency(ies</w:t>
      </w:r>
      <w:r w:rsidRPr="00C049EC">
        <w:rPr>
          <w:b/>
          <w:caps/>
          <w:sz w:val="22"/>
          <w:szCs w:val="22"/>
          <w:u w:val="single"/>
        </w:rPr>
        <w:t>)</w:t>
      </w:r>
    </w:p>
    <w:p w14:paraId="0BA669AA" w14:textId="77777777" w:rsidR="00E2654B" w:rsidRPr="00C049EC" w:rsidRDefault="00E2654B" w:rsidP="00D015F9">
      <w:pPr>
        <w:pStyle w:val="Footer"/>
        <w:rPr>
          <w:b/>
          <w:caps/>
          <w:sz w:val="22"/>
          <w:szCs w:val="22"/>
          <w:u w:val="single"/>
        </w:rPr>
      </w:pPr>
    </w:p>
    <w:p w14:paraId="52115464" w14:textId="7AFD5461" w:rsidR="00824C86" w:rsidRPr="004C2624" w:rsidRDefault="00C7011E" w:rsidP="004C2624">
      <w:pPr>
        <w:pStyle w:val="ListParagraph"/>
        <w:numPr>
          <w:ilvl w:val="0"/>
          <w:numId w:val="23"/>
        </w:numPr>
        <w:rPr>
          <w:b/>
          <w:bCs/>
          <w:smallCaps/>
          <w:sz w:val="22"/>
          <w:szCs w:val="22"/>
        </w:rPr>
      </w:pPr>
      <w:r w:rsidRPr="00C049EC">
        <w:rPr>
          <w:b/>
          <w:bCs/>
          <w:smallCaps/>
          <w:sz w:val="22"/>
          <w:szCs w:val="22"/>
        </w:rPr>
        <w:t>Record of Endorsement of GEF Operational Focal Point (S) on Behalf of the Government(S):</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9"/>
        <w:gridCol w:w="3174"/>
        <w:gridCol w:w="3193"/>
        <w:gridCol w:w="1426"/>
      </w:tblGrid>
      <w:tr w:rsidR="00C7011E" w:rsidRPr="00AC421D" w14:paraId="027313B7" w14:textId="77777777" w:rsidTr="00E2654B">
        <w:tc>
          <w:tcPr>
            <w:tcW w:w="1662" w:type="dxa"/>
          </w:tcPr>
          <w:p w14:paraId="70D0F48F" w14:textId="77777777" w:rsidR="00C7011E" w:rsidRPr="0029703C" w:rsidRDefault="00C7011E" w:rsidP="00D015F9">
            <w:pPr>
              <w:jc w:val="both"/>
              <w:rPr>
                <w:b/>
                <w:bCs/>
                <w:smallCaps/>
                <w:sz w:val="20"/>
                <w:szCs w:val="20"/>
              </w:rPr>
            </w:pPr>
            <w:r w:rsidRPr="0029703C">
              <w:rPr>
                <w:b/>
                <w:bCs/>
                <w:smallCaps/>
                <w:sz w:val="20"/>
                <w:szCs w:val="20"/>
              </w:rPr>
              <w:t>Name</w:t>
            </w:r>
          </w:p>
        </w:tc>
        <w:tc>
          <w:tcPr>
            <w:tcW w:w="3260" w:type="dxa"/>
          </w:tcPr>
          <w:p w14:paraId="1B4312AE" w14:textId="77777777" w:rsidR="00C7011E" w:rsidRPr="0029703C" w:rsidRDefault="00C7011E" w:rsidP="00D015F9">
            <w:pPr>
              <w:jc w:val="both"/>
              <w:rPr>
                <w:b/>
                <w:bCs/>
                <w:smallCaps/>
                <w:sz w:val="20"/>
                <w:szCs w:val="20"/>
              </w:rPr>
            </w:pPr>
            <w:r w:rsidRPr="0029703C">
              <w:rPr>
                <w:b/>
                <w:bCs/>
                <w:smallCaps/>
                <w:sz w:val="20"/>
                <w:szCs w:val="20"/>
              </w:rPr>
              <w:t>Position</w:t>
            </w:r>
          </w:p>
        </w:tc>
        <w:tc>
          <w:tcPr>
            <w:tcW w:w="3268" w:type="dxa"/>
          </w:tcPr>
          <w:p w14:paraId="77305315" w14:textId="77777777" w:rsidR="00C7011E" w:rsidRPr="0029703C" w:rsidRDefault="00C7011E" w:rsidP="00D015F9">
            <w:pPr>
              <w:jc w:val="both"/>
              <w:rPr>
                <w:b/>
                <w:bCs/>
                <w:smallCaps/>
                <w:sz w:val="20"/>
                <w:szCs w:val="20"/>
              </w:rPr>
            </w:pPr>
            <w:r w:rsidRPr="0029703C">
              <w:rPr>
                <w:b/>
                <w:bCs/>
                <w:smallCaps/>
                <w:sz w:val="20"/>
                <w:szCs w:val="20"/>
              </w:rPr>
              <w:t>Ministry</w:t>
            </w:r>
          </w:p>
        </w:tc>
        <w:tc>
          <w:tcPr>
            <w:tcW w:w="1458" w:type="dxa"/>
          </w:tcPr>
          <w:p w14:paraId="13F03D79" w14:textId="1DFC6BB0" w:rsidR="00C7011E" w:rsidRPr="0029703C" w:rsidRDefault="00C7011E" w:rsidP="00D015F9">
            <w:pPr>
              <w:jc w:val="center"/>
              <w:rPr>
                <w:b/>
                <w:sz w:val="20"/>
                <w:szCs w:val="20"/>
              </w:rPr>
            </w:pPr>
            <w:r w:rsidRPr="0029703C">
              <w:rPr>
                <w:b/>
                <w:bCs/>
                <w:smallCaps/>
                <w:sz w:val="20"/>
                <w:szCs w:val="20"/>
              </w:rPr>
              <w:t>Date</w:t>
            </w:r>
            <w:r w:rsidRPr="0029703C">
              <w:rPr>
                <w:b/>
                <w:sz w:val="20"/>
                <w:szCs w:val="20"/>
              </w:rPr>
              <w:t xml:space="preserve"> </w:t>
            </w:r>
          </w:p>
        </w:tc>
      </w:tr>
      <w:tr w:rsidR="00C7011E" w:rsidRPr="00AC421D" w14:paraId="43031B80" w14:textId="77777777" w:rsidTr="00E2654B">
        <w:tc>
          <w:tcPr>
            <w:tcW w:w="1662" w:type="dxa"/>
            <w:vAlign w:val="center"/>
          </w:tcPr>
          <w:p w14:paraId="13C81545" w14:textId="77777777" w:rsidR="00C7011E" w:rsidRPr="0029703C" w:rsidRDefault="00C7011E" w:rsidP="00D015F9">
            <w:pPr>
              <w:rPr>
                <w:sz w:val="20"/>
                <w:szCs w:val="20"/>
              </w:rPr>
            </w:pPr>
            <w:r w:rsidRPr="0029703C">
              <w:rPr>
                <w:sz w:val="20"/>
                <w:szCs w:val="20"/>
              </w:rPr>
              <w:t>Mr. A. Enkhbat</w:t>
            </w:r>
          </w:p>
        </w:tc>
        <w:tc>
          <w:tcPr>
            <w:tcW w:w="3260" w:type="dxa"/>
            <w:vAlign w:val="center"/>
          </w:tcPr>
          <w:p w14:paraId="200F2850" w14:textId="77777777" w:rsidR="00D015F9" w:rsidRPr="0029703C" w:rsidRDefault="00C7011E" w:rsidP="00D015F9">
            <w:pPr>
              <w:rPr>
                <w:sz w:val="20"/>
                <w:szCs w:val="20"/>
              </w:rPr>
            </w:pPr>
            <w:bookmarkStart w:id="14" w:name="title_01"/>
            <w:r w:rsidRPr="0029703C">
              <w:rPr>
                <w:sz w:val="20"/>
                <w:szCs w:val="20"/>
              </w:rPr>
              <w:t xml:space="preserve">Director, Division of Science and Clean Technology, </w:t>
            </w:r>
          </w:p>
          <w:p w14:paraId="7DE4BDF9" w14:textId="008A3C10" w:rsidR="00C7011E" w:rsidRPr="0029703C" w:rsidRDefault="00C7011E" w:rsidP="00D015F9">
            <w:pPr>
              <w:rPr>
                <w:sz w:val="20"/>
                <w:szCs w:val="20"/>
              </w:rPr>
            </w:pPr>
            <w:r w:rsidRPr="0029703C">
              <w:rPr>
                <w:sz w:val="20"/>
                <w:szCs w:val="20"/>
              </w:rPr>
              <w:t xml:space="preserve">GEF </w:t>
            </w:r>
            <w:r w:rsidRPr="0029703C">
              <w:rPr>
                <w:sz w:val="20"/>
                <w:szCs w:val="20"/>
              </w:rPr>
              <w:fldChar w:fldCharType="begin">
                <w:ffData>
                  <w:name w:val="title_01"/>
                  <w:enabled/>
                  <w:calcOnExit w:val="0"/>
                  <w:textInput/>
                </w:ffData>
              </w:fldChar>
            </w:r>
            <w:r w:rsidRPr="0029703C">
              <w:rPr>
                <w:sz w:val="20"/>
                <w:szCs w:val="20"/>
              </w:rPr>
              <w:instrText xml:space="preserve"> FORMTEXT </w:instrText>
            </w:r>
            <w:r w:rsidRPr="0029703C">
              <w:rPr>
                <w:sz w:val="20"/>
                <w:szCs w:val="20"/>
              </w:rPr>
            </w:r>
            <w:r w:rsidRPr="0029703C">
              <w:rPr>
                <w:sz w:val="20"/>
                <w:szCs w:val="20"/>
              </w:rPr>
              <w:fldChar w:fldCharType="separate"/>
            </w:r>
            <w:r w:rsidRPr="0029703C">
              <w:rPr>
                <w:noProof/>
                <w:sz w:val="20"/>
                <w:szCs w:val="20"/>
              </w:rPr>
              <w:t>Operational Focal Point</w:t>
            </w:r>
            <w:r w:rsidRPr="0029703C">
              <w:rPr>
                <w:noProof/>
                <w:sz w:val="20"/>
                <w:szCs w:val="20"/>
              </w:rPr>
              <w:t> </w:t>
            </w:r>
            <w:r w:rsidRPr="0029703C">
              <w:rPr>
                <w:noProof/>
                <w:sz w:val="20"/>
                <w:szCs w:val="20"/>
              </w:rPr>
              <w:t> </w:t>
            </w:r>
            <w:r w:rsidRPr="0029703C">
              <w:rPr>
                <w:noProof/>
                <w:sz w:val="20"/>
                <w:szCs w:val="20"/>
              </w:rPr>
              <w:t> </w:t>
            </w:r>
            <w:r w:rsidRPr="0029703C">
              <w:rPr>
                <w:noProof/>
                <w:sz w:val="20"/>
                <w:szCs w:val="20"/>
              </w:rPr>
              <w:t> </w:t>
            </w:r>
            <w:r w:rsidRPr="0029703C">
              <w:rPr>
                <w:sz w:val="20"/>
                <w:szCs w:val="20"/>
              </w:rPr>
              <w:fldChar w:fldCharType="end"/>
            </w:r>
            <w:bookmarkEnd w:id="14"/>
          </w:p>
        </w:tc>
        <w:tc>
          <w:tcPr>
            <w:tcW w:w="3268" w:type="dxa"/>
            <w:vAlign w:val="center"/>
          </w:tcPr>
          <w:p w14:paraId="4B58FC5B" w14:textId="77777777" w:rsidR="00C7011E" w:rsidRPr="0029703C" w:rsidRDefault="00C7011E" w:rsidP="00D015F9">
            <w:pPr>
              <w:rPr>
                <w:b/>
                <w:bCs/>
                <w:smallCaps/>
                <w:sz w:val="20"/>
                <w:szCs w:val="20"/>
              </w:rPr>
            </w:pPr>
            <w:r w:rsidRPr="0029703C">
              <w:rPr>
                <w:b/>
                <w:bCs/>
                <w:smallCaps/>
                <w:sz w:val="20"/>
                <w:szCs w:val="20"/>
              </w:rPr>
              <w:t xml:space="preserve">Ministry of Environment and Green development </w:t>
            </w:r>
          </w:p>
        </w:tc>
        <w:tc>
          <w:tcPr>
            <w:tcW w:w="1458" w:type="dxa"/>
            <w:vAlign w:val="center"/>
          </w:tcPr>
          <w:p w14:paraId="2FD6157D" w14:textId="343A5182" w:rsidR="00C7011E" w:rsidRPr="0029703C" w:rsidRDefault="00CE5F5D" w:rsidP="00D015F9">
            <w:pPr>
              <w:rPr>
                <w:b/>
                <w:bCs/>
                <w:smallCaps/>
                <w:sz w:val="20"/>
                <w:szCs w:val="20"/>
              </w:rPr>
            </w:pPr>
            <w:r w:rsidRPr="0029703C">
              <w:rPr>
                <w:b/>
                <w:bCs/>
                <w:smallCaps/>
                <w:sz w:val="20"/>
                <w:szCs w:val="20"/>
              </w:rPr>
              <w:t>10 July 2013</w:t>
            </w:r>
          </w:p>
        </w:tc>
      </w:tr>
    </w:tbl>
    <w:p w14:paraId="6942D517" w14:textId="77777777" w:rsidR="00C7011E" w:rsidRPr="00C049EC" w:rsidRDefault="00C7011E" w:rsidP="00D015F9">
      <w:pPr>
        <w:pStyle w:val="Footer"/>
        <w:tabs>
          <w:tab w:val="clear" w:pos="4320"/>
          <w:tab w:val="clear" w:pos="8640"/>
        </w:tabs>
        <w:rPr>
          <w:b/>
          <w:smallCaps/>
          <w:sz w:val="22"/>
          <w:szCs w:val="22"/>
        </w:rPr>
        <w:sectPr w:rsidR="00C7011E" w:rsidRPr="00C049EC" w:rsidSect="00335A15">
          <w:footerReference w:type="even" r:id="rId13"/>
          <w:footerReference w:type="default" r:id="rId14"/>
          <w:type w:val="continuous"/>
          <w:pgSz w:w="12240" w:h="15840" w:code="1"/>
          <w:pgMar w:top="1440" w:right="1440" w:bottom="1440" w:left="1440" w:header="720" w:footer="0" w:gutter="0"/>
          <w:cols w:space="720"/>
          <w:docGrid w:linePitch="360"/>
        </w:sectPr>
      </w:pPr>
    </w:p>
    <w:p w14:paraId="3C818A85" w14:textId="77777777" w:rsidR="00824C86" w:rsidRPr="00C049EC" w:rsidRDefault="00824C86" w:rsidP="00D015F9">
      <w:pPr>
        <w:pStyle w:val="Footer"/>
        <w:tabs>
          <w:tab w:val="clear" w:pos="4320"/>
          <w:tab w:val="clear" w:pos="8640"/>
        </w:tabs>
        <w:rPr>
          <w:b/>
          <w:smallCaps/>
          <w:sz w:val="22"/>
          <w:szCs w:val="22"/>
        </w:rPr>
      </w:pPr>
    </w:p>
    <w:p w14:paraId="43F5BA28" w14:textId="647321D0" w:rsidR="00C7011E" w:rsidRPr="004C2624" w:rsidRDefault="00C7011E" w:rsidP="004C2624">
      <w:pPr>
        <w:pStyle w:val="ListParagraph"/>
        <w:numPr>
          <w:ilvl w:val="0"/>
          <w:numId w:val="23"/>
        </w:numPr>
        <w:tabs>
          <w:tab w:val="clear" w:pos="720"/>
          <w:tab w:val="left" w:pos="180"/>
        </w:tabs>
        <w:ind w:left="180"/>
        <w:rPr>
          <w:b/>
          <w:smallCaps/>
          <w:sz w:val="22"/>
          <w:szCs w:val="22"/>
        </w:rPr>
      </w:pPr>
      <w:r w:rsidRPr="00C049EC">
        <w:rPr>
          <w:b/>
          <w:smallCaps/>
          <w:sz w:val="22"/>
          <w:szCs w:val="22"/>
        </w:rPr>
        <w:t>GEF Agency(ies) Certification</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0"/>
        <w:gridCol w:w="1133"/>
        <w:gridCol w:w="1462"/>
        <w:gridCol w:w="1255"/>
        <w:gridCol w:w="1194"/>
        <w:gridCol w:w="2858"/>
      </w:tblGrid>
      <w:tr w:rsidR="00C7011E" w:rsidRPr="00AC421D" w14:paraId="4A7B0237" w14:textId="77777777" w:rsidTr="0029703C">
        <w:trPr>
          <w:cantSplit/>
          <w:trHeight w:val="377"/>
        </w:trPr>
        <w:tc>
          <w:tcPr>
            <w:tcW w:w="9612" w:type="dxa"/>
            <w:gridSpan w:val="6"/>
          </w:tcPr>
          <w:p w14:paraId="44F37276" w14:textId="77777777" w:rsidR="00C7011E" w:rsidRPr="0029703C" w:rsidRDefault="00C7011E" w:rsidP="00D015F9">
            <w:pPr>
              <w:rPr>
                <w:b/>
                <w:sz w:val="20"/>
                <w:szCs w:val="20"/>
              </w:rPr>
            </w:pPr>
            <w:r w:rsidRPr="0029703C">
              <w:rPr>
                <w:b/>
                <w:sz w:val="20"/>
                <w:szCs w:val="20"/>
              </w:rPr>
              <w:t>This request has been prepared in accordance with GEF/LDCF/SCCF/NPIF policies and procedures and meets the GEF/LDCF/SCCF/NPIF criteria for project identification and preparation.</w:t>
            </w:r>
          </w:p>
        </w:tc>
      </w:tr>
      <w:tr w:rsidR="00C7011E" w:rsidRPr="00AC421D" w14:paraId="50CFF5BE" w14:textId="77777777" w:rsidTr="0029703C">
        <w:tblPrEx>
          <w:tblLook w:val="01E0" w:firstRow="1" w:lastRow="1" w:firstColumn="1" w:lastColumn="1" w:noHBand="0" w:noVBand="0"/>
        </w:tblPrEx>
        <w:tc>
          <w:tcPr>
            <w:tcW w:w="1710" w:type="dxa"/>
          </w:tcPr>
          <w:p w14:paraId="6C10E0A7" w14:textId="77777777" w:rsidR="00C7011E" w:rsidRPr="0029703C" w:rsidRDefault="00C7011E" w:rsidP="00D015F9">
            <w:pPr>
              <w:jc w:val="center"/>
              <w:rPr>
                <w:b/>
                <w:sz w:val="20"/>
                <w:szCs w:val="20"/>
              </w:rPr>
            </w:pPr>
            <w:r w:rsidRPr="0029703C">
              <w:rPr>
                <w:b/>
                <w:sz w:val="20"/>
                <w:szCs w:val="20"/>
              </w:rPr>
              <w:t>Agency Coordinator, Agency name</w:t>
            </w:r>
          </w:p>
        </w:tc>
        <w:tc>
          <w:tcPr>
            <w:tcW w:w="1133" w:type="dxa"/>
          </w:tcPr>
          <w:p w14:paraId="5E875D5A" w14:textId="77777777" w:rsidR="00C7011E" w:rsidRPr="0029703C" w:rsidRDefault="00C7011E" w:rsidP="00D015F9">
            <w:pPr>
              <w:jc w:val="center"/>
              <w:rPr>
                <w:b/>
                <w:sz w:val="20"/>
                <w:szCs w:val="20"/>
              </w:rPr>
            </w:pPr>
          </w:p>
          <w:p w14:paraId="0A153B1D" w14:textId="77777777" w:rsidR="00C7011E" w:rsidRPr="0029703C" w:rsidRDefault="00C7011E" w:rsidP="00D015F9">
            <w:pPr>
              <w:jc w:val="center"/>
              <w:rPr>
                <w:b/>
                <w:sz w:val="20"/>
                <w:szCs w:val="20"/>
              </w:rPr>
            </w:pPr>
            <w:r w:rsidRPr="0029703C">
              <w:rPr>
                <w:b/>
                <w:sz w:val="20"/>
                <w:szCs w:val="20"/>
              </w:rPr>
              <w:t>Signature</w:t>
            </w:r>
          </w:p>
        </w:tc>
        <w:tc>
          <w:tcPr>
            <w:tcW w:w="1462" w:type="dxa"/>
          </w:tcPr>
          <w:p w14:paraId="6B896CD9" w14:textId="77777777" w:rsidR="00C7011E" w:rsidRPr="0029703C" w:rsidRDefault="00C7011E" w:rsidP="00D015F9">
            <w:pPr>
              <w:jc w:val="center"/>
              <w:rPr>
                <w:b/>
                <w:sz w:val="20"/>
                <w:szCs w:val="20"/>
              </w:rPr>
            </w:pPr>
            <w:r w:rsidRPr="0029703C">
              <w:rPr>
                <w:b/>
                <w:bCs/>
                <w:smallCaps/>
                <w:sz w:val="20"/>
                <w:szCs w:val="20"/>
              </w:rPr>
              <w:t>Date</w:t>
            </w:r>
            <w:r w:rsidRPr="0029703C">
              <w:rPr>
                <w:b/>
                <w:sz w:val="20"/>
                <w:szCs w:val="20"/>
              </w:rPr>
              <w:t xml:space="preserve"> </w:t>
            </w:r>
            <w:r w:rsidRPr="0029703C">
              <w:rPr>
                <w:i/>
                <w:sz w:val="20"/>
                <w:szCs w:val="20"/>
              </w:rPr>
              <w:t>(MM/dd/yyyy)</w:t>
            </w:r>
          </w:p>
        </w:tc>
        <w:tc>
          <w:tcPr>
            <w:tcW w:w="1255" w:type="dxa"/>
          </w:tcPr>
          <w:p w14:paraId="1221AC35" w14:textId="77777777" w:rsidR="00C7011E" w:rsidRPr="0029703C" w:rsidRDefault="00C7011E" w:rsidP="00D015F9">
            <w:pPr>
              <w:jc w:val="center"/>
              <w:rPr>
                <w:b/>
                <w:sz w:val="20"/>
                <w:szCs w:val="20"/>
              </w:rPr>
            </w:pPr>
            <w:r w:rsidRPr="0029703C">
              <w:rPr>
                <w:b/>
                <w:sz w:val="20"/>
                <w:szCs w:val="20"/>
              </w:rPr>
              <w:t>Project Contact Person</w:t>
            </w:r>
          </w:p>
        </w:tc>
        <w:tc>
          <w:tcPr>
            <w:tcW w:w="1194" w:type="dxa"/>
          </w:tcPr>
          <w:p w14:paraId="30D82BF8" w14:textId="77777777" w:rsidR="00C7011E" w:rsidRPr="0029703C" w:rsidRDefault="00C7011E" w:rsidP="00D015F9">
            <w:pPr>
              <w:jc w:val="center"/>
              <w:rPr>
                <w:b/>
                <w:sz w:val="20"/>
                <w:szCs w:val="20"/>
              </w:rPr>
            </w:pPr>
          </w:p>
          <w:p w14:paraId="701BA434" w14:textId="77777777" w:rsidR="00C7011E" w:rsidRPr="0029703C" w:rsidRDefault="00C7011E" w:rsidP="00D015F9">
            <w:pPr>
              <w:jc w:val="center"/>
              <w:rPr>
                <w:b/>
                <w:sz w:val="20"/>
                <w:szCs w:val="20"/>
              </w:rPr>
            </w:pPr>
            <w:r w:rsidRPr="0029703C">
              <w:rPr>
                <w:b/>
                <w:sz w:val="20"/>
                <w:szCs w:val="20"/>
              </w:rPr>
              <w:t>Telephone</w:t>
            </w:r>
          </w:p>
        </w:tc>
        <w:tc>
          <w:tcPr>
            <w:tcW w:w="2858" w:type="dxa"/>
          </w:tcPr>
          <w:p w14:paraId="6F775A4C" w14:textId="77777777" w:rsidR="00C7011E" w:rsidRPr="0029703C" w:rsidRDefault="00C7011E" w:rsidP="00D015F9">
            <w:pPr>
              <w:jc w:val="center"/>
              <w:rPr>
                <w:b/>
                <w:sz w:val="20"/>
                <w:szCs w:val="20"/>
              </w:rPr>
            </w:pPr>
            <w:r w:rsidRPr="0029703C">
              <w:rPr>
                <w:b/>
                <w:sz w:val="20"/>
                <w:szCs w:val="20"/>
              </w:rPr>
              <w:t>Email Address</w:t>
            </w:r>
          </w:p>
        </w:tc>
      </w:tr>
      <w:tr w:rsidR="00C7011E" w:rsidRPr="00AC421D" w14:paraId="285F77B1" w14:textId="77777777" w:rsidTr="0029703C">
        <w:tblPrEx>
          <w:tblLook w:val="01E0" w:firstRow="1" w:lastRow="1" w:firstColumn="1" w:lastColumn="1" w:noHBand="0" w:noVBand="0"/>
        </w:tblPrEx>
        <w:tc>
          <w:tcPr>
            <w:tcW w:w="1710" w:type="dxa"/>
          </w:tcPr>
          <w:p w14:paraId="551355A9" w14:textId="0ED40C6D" w:rsidR="004A253B" w:rsidRDefault="004A253B" w:rsidP="004A253B">
            <w:pPr>
              <w:jc w:val="center"/>
              <w:rPr>
                <w:sz w:val="20"/>
                <w:szCs w:val="20"/>
              </w:rPr>
            </w:pPr>
            <w:r>
              <w:rPr>
                <w:sz w:val="20"/>
                <w:szCs w:val="20"/>
              </w:rPr>
              <w:t>Adriana Dinu</w:t>
            </w:r>
          </w:p>
          <w:p w14:paraId="6791C392" w14:textId="77777777" w:rsidR="004A253B" w:rsidRPr="004A253B" w:rsidRDefault="004A253B" w:rsidP="004A253B">
            <w:pPr>
              <w:jc w:val="center"/>
              <w:rPr>
                <w:sz w:val="20"/>
                <w:szCs w:val="20"/>
              </w:rPr>
            </w:pPr>
            <w:r w:rsidRPr="004A253B">
              <w:rPr>
                <w:sz w:val="20"/>
                <w:szCs w:val="20"/>
              </w:rPr>
              <w:t xml:space="preserve">UNDP – GEF Executive Coordinator and Director </w:t>
            </w:r>
            <w:proofErr w:type="spellStart"/>
            <w:r w:rsidRPr="004A253B">
              <w:rPr>
                <w:sz w:val="20"/>
                <w:szCs w:val="20"/>
              </w:rPr>
              <w:t>a.i</w:t>
            </w:r>
            <w:proofErr w:type="spellEnd"/>
            <w:r w:rsidRPr="004A253B">
              <w:rPr>
                <w:sz w:val="20"/>
                <w:szCs w:val="20"/>
              </w:rPr>
              <w:t>.</w:t>
            </w:r>
          </w:p>
          <w:p w14:paraId="77ED6538" w14:textId="69511B50" w:rsidR="004A253B" w:rsidRPr="0029703C" w:rsidRDefault="004A253B" w:rsidP="004A253B">
            <w:pPr>
              <w:jc w:val="center"/>
              <w:rPr>
                <w:sz w:val="20"/>
                <w:szCs w:val="20"/>
              </w:rPr>
            </w:pPr>
          </w:p>
          <w:p w14:paraId="61CA13DA" w14:textId="03040141" w:rsidR="00C7011E" w:rsidRPr="0029703C" w:rsidRDefault="00C7011E" w:rsidP="00D015F9">
            <w:pPr>
              <w:jc w:val="center"/>
              <w:rPr>
                <w:sz w:val="20"/>
                <w:szCs w:val="20"/>
              </w:rPr>
            </w:pPr>
          </w:p>
        </w:tc>
        <w:tc>
          <w:tcPr>
            <w:tcW w:w="1133" w:type="dxa"/>
          </w:tcPr>
          <w:p w14:paraId="20687BC6" w14:textId="257B83B5" w:rsidR="00C7011E" w:rsidRPr="0029703C" w:rsidRDefault="00C7011E" w:rsidP="00D015F9">
            <w:pPr>
              <w:jc w:val="center"/>
              <w:rPr>
                <w:sz w:val="20"/>
                <w:szCs w:val="20"/>
              </w:rPr>
            </w:pPr>
            <w:r w:rsidRPr="0029703C">
              <w:rPr>
                <w:sz w:val="20"/>
                <w:szCs w:val="20"/>
              </w:rPr>
              <w:br/>
            </w:r>
            <w:r w:rsidR="00847D32">
              <w:rPr>
                <w:noProof/>
              </w:rPr>
              <w:drawing>
                <wp:inline distT="0" distB="0" distL="0" distR="0" wp14:anchorId="0E7876BF" wp14:editId="3E703582">
                  <wp:extent cx="579120" cy="3657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120" cy="365760"/>
                          </a:xfrm>
                          <a:prstGeom prst="rect">
                            <a:avLst/>
                          </a:prstGeom>
                          <a:noFill/>
                          <a:ln>
                            <a:noFill/>
                          </a:ln>
                        </pic:spPr>
                      </pic:pic>
                    </a:graphicData>
                  </a:graphic>
                </wp:inline>
              </w:drawing>
            </w:r>
          </w:p>
        </w:tc>
        <w:tc>
          <w:tcPr>
            <w:tcW w:w="1462" w:type="dxa"/>
          </w:tcPr>
          <w:p w14:paraId="63610BC8" w14:textId="59D48FE7" w:rsidR="00C7011E" w:rsidRPr="0029703C" w:rsidRDefault="00CE5F5D" w:rsidP="004A253B">
            <w:pPr>
              <w:jc w:val="center"/>
              <w:rPr>
                <w:sz w:val="20"/>
                <w:szCs w:val="20"/>
              </w:rPr>
            </w:pPr>
            <w:r w:rsidRPr="0029703C">
              <w:rPr>
                <w:sz w:val="20"/>
                <w:szCs w:val="20"/>
              </w:rPr>
              <w:t>0</w:t>
            </w:r>
            <w:r w:rsidR="004A253B">
              <w:rPr>
                <w:sz w:val="20"/>
                <w:szCs w:val="20"/>
              </w:rPr>
              <w:t>5</w:t>
            </w:r>
            <w:r w:rsidRPr="0029703C">
              <w:rPr>
                <w:sz w:val="20"/>
                <w:szCs w:val="20"/>
              </w:rPr>
              <w:t>/</w:t>
            </w:r>
            <w:r w:rsidR="004A253B">
              <w:rPr>
                <w:sz w:val="20"/>
                <w:szCs w:val="20"/>
              </w:rPr>
              <w:t>14</w:t>
            </w:r>
            <w:r w:rsidRPr="0029703C">
              <w:rPr>
                <w:sz w:val="20"/>
                <w:szCs w:val="20"/>
              </w:rPr>
              <w:t>/2014</w:t>
            </w:r>
          </w:p>
        </w:tc>
        <w:tc>
          <w:tcPr>
            <w:tcW w:w="1255" w:type="dxa"/>
          </w:tcPr>
          <w:p w14:paraId="1D0DE1FB" w14:textId="4AA17AA4" w:rsidR="00C7011E" w:rsidRPr="0029703C" w:rsidRDefault="00C7011E" w:rsidP="00D015F9">
            <w:pPr>
              <w:jc w:val="center"/>
              <w:rPr>
                <w:sz w:val="20"/>
                <w:szCs w:val="20"/>
              </w:rPr>
            </w:pPr>
            <w:r w:rsidRPr="0029703C">
              <w:rPr>
                <w:sz w:val="20"/>
                <w:szCs w:val="20"/>
              </w:rPr>
              <w:t>Rakshya Thapa</w:t>
            </w:r>
            <w:r w:rsidR="004A253B">
              <w:rPr>
                <w:sz w:val="20"/>
                <w:szCs w:val="20"/>
              </w:rPr>
              <w:t xml:space="preserve"> Regional Technical Advisor EITT</w:t>
            </w:r>
            <w:bookmarkStart w:id="15" w:name="_GoBack"/>
            <w:bookmarkEnd w:id="15"/>
          </w:p>
        </w:tc>
        <w:tc>
          <w:tcPr>
            <w:tcW w:w="1194" w:type="dxa"/>
          </w:tcPr>
          <w:p w14:paraId="38A32A5C" w14:textId="1AD9D7C2" w:rsidR="00C7011E" w:rsidRPr="0029703C" w:rsidRDefault="00C7011E" w:rsidP="00D015F9">
            <w:pPr>
              <w:rPr>
                <w:sz w:val="20"/>
                <w:szCs w:val="20"/>
              </w:rPr>
            </w:pPr>
            <w:r w:rsidRPr="0029703C">
              <w:rPr>
                <w:sz w:val="20"/>
                <w:szCs w:val="20"/>
              </w:rPr>
              <w:t xml:space="preserve">+66 2304 9100 </w:t>
            </w:r>
            <w:r w:rsidR="005062D8" w:rsidRPr="0029703C">
              <w:rPr>
                <w:sz w:val="20"/>
                <w:szCs w:val="20"/>
              </w:rPr>
              <w:t>ext.</w:t>
            </w:r>
            <w:r w:rsidRPr="0029703C">
              <w:rPr>
                <w:sz w:val="20"/>
                <w:szCs w:val="20"/>
              </w:rPr>
              <w:t xml:space="preserve"> 5038</w:t>
            </w:r>
          </w:p>
        </w:tc>
        <w:tc>
          <w:tcPr>
            <w:tcW w:w="2858" w:type="dxa"/>
          </w:tcPr>
          <w:p w14:paraId="669CCC88" w14:textId="77777777" w:rsidR="00C7011E" w:rsidRPr="0029703C" w:rsidRDefault="00C7011E" w:rsidP="00D015F9">
            <w:pPr>
              <w:rPr>
                <w:sz w:val="20"/>
                <w:szCs w:val="20"/>
              </w:rPr>
            </w:pPr>
            <w:r w:rsidRPr="0029703C">
              <w:rPr>
                <w:sz w:val="20"/>
                <w:szCs w:val="20"/>
              </w:rPr>
              <w:t>rakshya.thapa@undp.org</w:t>
            </w:r>
          </w:p>
        </w:tc>
      </w:tr>
    </w:tbl>
    <w:p w14:paraId="0D33CFC8" w14:textId="77777777" w:rsidR="00C7011E" w:rsidRPr="00F66F8B" w:rsidRDefault="00C7011E" w:rsidP="00E13DD2">
      <w:pPr>
        <w:rPr>
          <w:sz w:val="22"/>
          <w:szCs w:val="22"/>
        </w:rPr>
      </w:pPr>
    </w:p>
    <w:p w14:paraId="17B6E8A7" w14:textId="77777777" w:rsidR="00C7011E" w:rsidRPr="00F66F8B" w:rsidRDefault="00C7011E" w:rsidP="00D015F9">
      <w:pPr>
        <w:pStyle w:val="Footer"/>
        <w:tabs>
          <w:tab w:val="clear" w:pos="4320"/>
          <w:tab w:val="clear" w:pos="8640"/>
        </w:tabs>
        <w:rPr>
          <w:vanish/>
          <w:sz w:val="22"/>
          <w:szCs w:val="22"/>
        </w:rPr>
      </w:pPr>
    </w:p>
    <w:p w14:paraId="5F07FC99" w14:textId="77777777" w:rsidR="00C7011E" w:rsidRPr="00F66F8B" w:rsidRDefault="00C7011E" w:rsidP="00D015F9">
      <w:pPr>
        <w:pStyle w:val="Footer"/>
        <w:tabs>
          <w:tab w:val="clear" w:pos="4320"/>
          <w:tab w:val="clear" w:pos="8640"/>
        </w:tabs>
        <w:rPr>
          <w:vanish/>
          <w:sz w:val="22"/>
          <w:szCs w:val="22"/>
        </w:rPr>
      </w:pPr>
    </w:p>
    <w:p w14:paraId="507260AF" w14:textId="77777777" w:rsidR="00AE49B5" w:rsidRPr="008A3E4D" w:rsidRDefault="00AE49B5" w:rsidP="00D015F9">
      <w:pPr>
        <w:rPr>
          <w:sz w:val="22"/>
          <w:szCs w:val="22"/>
        </w:rPr>
      </w:pPr>
    </w:p>
    <w:sectPr w:rsidR="00AE49B5" w:rsidRPr="008A3E4D" w:rsidSect="00DC472C">
      <w:footerReference w:type="even" r:id="rId16"/>
      <w:footerReference w:type="default" r:id="rId17"/>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6FDEA8" w14:textId="77777777" w:rsidR="00BD184D" w:rsidRDefault="00BD184D">
      <w:r>
        <w:separator/>
      </w:r>
    </w:p>
  </w:endnote>
  <w:endnote w:type="continuationSeparator" w:id="0">
    <w:p w14:paraId="5BCC902A" w14:textId="77777777" w:rsidR="00BD184D" w:rsidRDefault="00BD1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0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0F60F8" w14:textId="77777777" w:rsidR="00E2654B" w:rsidRDefault="00E2654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07F1F2" w14:textId="77777777" w:rsidR="00E2654B" w:rsidRDefault="00E2654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61C4A" w14:textId="77777777" w:rsidR="00E2654B" w:rsidRDefault="00E2654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4A253B">
      <w:rPr>
        <w:rStyle w:val="PageNumber"/>
        <w:noProof/>
        <w:sz w:val="20"/>
      </w:rPr>
      <w:t>16</w:t>
    </w:r>
    <w:r>
      <w:rPr>
        <w:rStyle w:val="PageNumber"/>
        <w:sz w:val="20"/>
      </w:rPr>
      <w:fldChar w:fldCharType="end"/>
    </w:r>
  </w:p>
  <w:p w14:paraId="58384675" w14:textId="77777777" w:rsidR="00E2654B" w:rsidRDefault="00E2654B" w:rsidP="002A0791">
    <w:pPr>
      <w:pStyle w:val="Footer"/>
      <w:ind w:left="-540" w:right="360"/>
      <w:rPr>
        <w:color w:val="999999"/>
        <w:sz w:val="16"/>
      </w:rPr>
    </w:pPr>
    <w:r>
      <w:rPr>
        <w:color w:val="999999"/>
        <w:sz w:val="16"/>
      </w:rPr>
      <w:t xml:space="preserve">                      </w:t>
    </w:r>
  </w:p>
  <w:p w14:paraId="01F3CED9" w14:textId="77777777" w:rsidR="00E2654B" w:rsidRPr="00462B8F" w:rsidRDefault="00E2654B" w:rsidP="00A63AFB">
    <w:pPr>
      <w:pStyle w:val="Footer"/>
      <w:ind w:left="-540"/>
      <w:rPr>
        <w:color w:val="999999"/>
        <w:sz w:val="16"/>
      </w:rPr>
    </w:pPr>
    <w:r>
      <w:rPr>
        <w:color w:val="999999"/>
        <w:sz w:val="16"/>
      </w:rPr>
      <w:t>GEF-5 PIF Template-December</w:t>
    </w:r>
    <w:r>
      <w:rPr>
        <w:b/>
        <w:color w:val="999999"/>
        <w:sz w:val="16"/>
      </w:rPr>
      <w:t xml:space="preserve"> 27, 2012</w:t>
    </w:r>
  </w:p>
  <w:p w14:paraId="0153143B" w14:textId="77777777" w:rsidR="00E2654B" w:rsidRDefault="00E2654B" w:rsidP="00A63AFB">
    <w:pPr>
      <w:pStyle w:val="Footer"/>
      <w:ind w:left="-540"/>
    </w:pPr>
  </w:p>
  <w:p w14:paraId="6B3BD428" w14:textId="77777777" w:rsidR="00E2654B" w:rsidRDefault="00E2654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1639FD" w14:textId="77777777" w:rsidR="00E2654B" w:rsidRDefault="00E2654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BB7C0C" w14:textId="77777777" w:rsidR="00E2654B" w:rsidRDefault="00E2654B">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864ED1" w14:textId="77777777" w:rsidR="00E2654B" w:rsidRDefault="00E2654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16</w:t>
    </w:r>
    <w:r>
      <w:rPr>
        <w:rStyle w:val="PageNumber"/>
        <w:sz w:val="20"/>
      </w:rPr>
      <w:fldChar w:fldCharType="end"/>
    </w:r>
  </w:p>
  <w:p w14:paraId="098A6047" w14:textId="77777777" w:rsidR="00E2654B" w:rsidRDefault="00E2654B" w:rsidP="002A0791">
    <w:pPr>
      <w:pStyle w:val="Footer"/>
      <w:ind w:left="-540" w:right="360"/>
      <w:rPr>
        <w:color w:val="999999"/>
        <w:sz w:val="16"/>
      </w:rPr>
    </w:pPr>
    <w:r>
      <w:rPr>
        <w:color w:val="999999"/>
        <w:sz w:val="16"/>
      </w:rPr>
      <w:t xml:space="preserve">                      </w:t>
    </w:r>
  </w:p>
  <w:p w14:paraId="1C9C27B0" w14:textId="77777777" w:rsidR="00E2654B" w:rsidRPr="00462B8F" w:rsidRDefault="00E2654B" w:rsidP="00A63AFB">
    <w:pPr>
      <w:pStyle w:val="Footer"/>
      <w:ind w:left="-540"/>
      <w:rPr>
        <w:color w:val="999999"/>
        <w:sz w:val="16"/>
      </w:rPr>
    </w:pPr>
    <w:r>
      <w:rPr>
        <w:color w:val="999999"/>
        <w:sz w:val="16"/>
      </w:rPr>
      <w:t>GEF-5 PIF Template-December</w:t>
    </w:r>
    <w:r>
      <w:rPr>
        <w:b/>
        <w:color w:val="999999"/>
        <w:sz w:val="16"/>
      </w:rPr>
      <w:t xml:space="preserve"> 27, 2012</w:t>
    </w:r>
  </w:p>
  <w:p w14:paraId="2DAB3EA4" w14:textId="77777777" w:rsidR="00E2654B" w:rsidRDefault="00E2654B" w:rsidP="00A63AFB">
    <w:pPr>
      <w:pStyle w:val="Footer"/>
      <w:ind w:left="-540"/>
    </w:pPr>
  </w:p>
  <w:p w14:paraId="1D8ED9CB" w14:textId="77777777" w:rsidR="00E2654B" w:rsidRDefault="00E265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1B0104" w14:textId="77777777" w:rsidR="00BD184D" w:rsidRDefault="00BD184D">
      <w:r>
        <w:separator/>
      </w:r>
    </w:p>
  </w:footnote>
  <w:footnote w:type="continuationSeparator" w:id="0">
    <w:p w14:paraId="022DFA32" w14:textId="77777777" w:rsidR="00BD184D" w:rsidRDefault="00BD184D">
      <w:r>
        <w:continuationSeparator/>
      </w:r>
    </w:p>
  </w:footnote>
  <w:footnote w:id="1">
    <w:p w14:paraId="55616F58" w14:textId="77777777" w:rsidR="00E2654B" w:rsidRPr="00C64A2C" w:rsidRDefault="00E2654B" w:rsidP="00C7011E">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14:paraId="15F95E02" w14:textId="77777777" w:rsidR="00E2654B" w:rsidRPr="00CD005B" w:rsidRDefault="00E2654B" w:rsidP="00C7011E">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14:paraId="1A9840CE" w14:textId="77777777" w:rsidR="00E2654B" w:rsidRDefault="00E2654B" w:rsidP="00C7011E">
      <w:pPr>
        <w:pStyle w:val="FootnoteText"/>
        <w:ind w:left="-450" w:hanging="270"/>
      </w:pPr>
      <w:r>
        <w:rPr>
          <w:rStyle w:val="FootnoteReference"/>
        </w:rPr>
        <w:footnoteRef/>
      </w:r>
      <w:r>
        <w:t xml:space="preserve">   TA includes capacity building, and research and development.</w:t>
      </w:r>
    </w:p>
  </w:footnote>
  <w:footnote w:id="4">
    <w:p w14:paraId="5DFADCA6" w14:textId="77777777" w:rsidR="00E2654B" w:rsidRDefault="00E2654B" w:rsidP="00C7011E">
      <w:pPr>
        <w:pStyle w:val="FootnoteText"/>
      </w:pPr>
      <w:r>
        <w:rPr>
          <w:rStyle w:val="FootnoteReference"/>
        </w:rPr>
        <w:footnoteRef/>
      </w:r>
      <w:r>
        <w:t xml:space="preserve">   To be calculated as percent of subtotal.</w:t>
      </w:r>
    </w:p>
  </w:footnote>
  <w:footnote w:id="5">
    <w:p w14:paraId="7BEFC6E2" w14:textId="77777777" w:rsidR="00E2654B" w:rsidRPr="00335A15" w:rsidRDefault="00E2654B" w:rsidP="00C7011E">
      <w:pPr>
        <w:pStyle w:val="Footer"/>
        <w:rPr>
          <w:sz w:val="18"/>
          <w:szCs w:val="18"/>
        </w:rPr>
      </w:pPr>
      <w:r w:rsidRPr="00335A15">
        <w:rPr>
          <w:rStyle w:val="FootnoteReference"/>
          <w:sz w:val="18"/>
          <w:szCs w:val="18"/>
        </w:rPr>
        <w:footnoteRef/>
      </w:r>
      <w:r w:rsidRPr="00335A15">
        <w:rPr>
          <w:sz w:val="18"/>
          <w:szCs w:val="18"/>
        </w:rPr>
        <w:t xml:space="preserve">  On an exceptional basis, PPG amount may differ upon detailed discussion and justification with the GEFSEC.</w:t>
      </w:r>
    </w:p>
  </w:footnote>
  <w:footnote w:id="6">
    <w:p w14:paraId="38ADD299" w14:textId="77777777" w:rsidR="00E2654B" w:rsidRPr="00335A15" w:rsidRDefault="00E2654B" w:rsidP="00C7011E">
      <w:pPr>
        <w:pStyle w:val="FootnoteText"/>
        <w:rPr>
          <w:sz w:val="18"/>
          <w:szCs w:val="18"/>
        </w:rPr>
      </w:pPr>
      <w:r w:rsidRPr="00335A15">
        <w:rPr>
          <w:rStyle w:val="FootnoteReference"/>
          <w:sz w:val="18"/>
          <w:szCs w:val="18"/>
        </w:rPr>
        <w:footnoteRef/>
      </w:r>
      <w:r w:rsidRPr="00335A15">
        <w:rPr>
          <w:sz w:val="18"/>
          <w:szCs w:val="18"/>
        </w:rPr>
        <w:t xml:space="preserve">   PPG fee percentage follows the percentage of the GEF Project Grant amount requested.</w:t>
      </w:r>
    </w:p>
  </w:footnote>
  <w:footnote w:id="7">
    <w:p w14:paraId="7F751337" w14:textId="77777777" w:rsidR="00E2654B" w:rsidRPr="00335A15" w:rsidRDefault="00E2654B" w:rsidP="00C7011E">
      <w:pPr>
        <w:pStyle w:val="FootnoteText"/>
        <w:rPr>
          <w:sz w:val="18"/>
          <w:szCs w:val="18"/>
        </w:rPr>
      </w:pPr>
      <w:r w:rsidRPr="00335A15">
        <w:rPr>
          <w:rStyle w:val="FootnoteReference"/>
          <w:sz w:val="18"/>
          <w:szCs w:val="18"/>
        </w:rPr>
        <w:footnoteRef/>
      </w:r>
      <w:r w:rsidRPr="00335A15">
        <w:rPr>
          <w:sz w:val="18"/>
          <w:szCs w:val="18"/>
        </w:rPr>
        <w:t xml:space="preserve">  Part II should not be longer than 5 pages.</w:t>
      </w:r>
    </w:p>
  </w:footnote>
  <w:footnote w:id="8">
    <w:p w14:paraId="7565E03B" w14:textId="13D429E5" w:rsidR="00E2654B" w:rsidRPr="00652C85" w:rsidRDefault="00E2654B">
      <w:pPr>
        <w:pStyle w:val="FootnoteText"/>
        <w:rPr>
          <w:sz w:val="16"/>
          <w:szCs w:val="16"/>
        </w:rPr>
      </w:pPr>
      <w:r>
        <w:rPr>
          <w:rStyle w:val="FootnoteReference"/>
        </w:rPr>
        <w:footnoteRef/>
      </w:r>
      <w:r>
        <w:t xml:space="preserve"> </w:t>
      </w:r>
      <w:r w:rsidRPr="00652C85">
        <w:rPr>
          <w:sz w:val="16"/>
          <w:szCs w:val="16"/>
        </w:rPr>
        <w:t>In the Mongolian context, “construction sector” refers to heavyweight, multi-storey commercial and residential apartment buildings (and a few private houses); since these are the only buildings connected to water supply, sewage, district heating and domestic hot water systems. Forty percent of the urban population lives in multi-storey buildings.</w:t>
      </w:r>
    </w:p>
  </w:footnote>
  <w:footnote w:id="9">
    <w:p w14:paraId="596E20FB" w14:textId="735CD5DB" w:rsidR="00E2654B" w:rsidRPr="00C94451" w:rsidRDefault="00E2654B">
      <w:pPr>
        <w:pStyle w:val="FootnoteText"/>
        <w:rPr>
          <w:sz w:val="16"/>
          <w:szCs w:val="16"/>
        </w:rPr>
      </w:pPr>
      <w:r w:rsidRPr="00C94451">
        <w:rPr>
          <w:rStyle w:val="FootnoteReference"/>
          <w:sz w:val="16"/>
          <w:szCs w:val="16"/>
        </w:rPr>
        <w:footnoteRef/>
      </w:r>
      <w:r w:rsidRPr="00C94451">
        <w:rPr>
          <w:sz w:val="16"/>
          <w:szCs w:val="16"/>
        </w:rPr>
        <w:t xml:space="preserve"> National Action Program on Climate Change</w:t>
      </w:r>
    </w:p>
  </w:footnote>
  <w:footnote w:id="10">
    <w:p w14:paraId="480B0082" w14:textId="77777777" w:rsidR="00E2654B" w:rsidRPr="00C94451" w:rsidRDefault="00E2654B">
      <w:pPr>
        <w:pStyle w:val="FootnoteText"/>
        <w:rPr>
          <w:sz w:val="16"/>
          <w:szCs w:val="16"/>
        </w:rPr>
      </w:pPr>
      <w:r w:rsidRPr="00C94451">
        <w:rPr>
          <w:rStyle w:val="FootnoteReference"/>
          <w:sz w:val="16"/>
          <w:szCs w:val="16"/>
        </w:rPr>
        <w:footnoteRef/>
      </w:r>
      <w:r w:rsidRPr="00C94451">
        <w:rPr>
          <w:sz w:val="16"/>
          <w:szCs w:val="16"/>
        </w:rPr>
        <w:t xml:space="preserve">Strategies for development of green energy systems in Mongolia, Global Green Growth Initiative report, 2013 </w:t>
      </w:r>
    </w:p>
  </w:footnote>
  <w:footnote w:id="11">
    <w:p w14:paraId="615EE555" w14:textId="6F76A81F" w:rsidR="00E2654B" w:rsidRPr="001E79F3" w:rsidRDefault="00E2654B">
      <w:pPr>
        <w:pStyle w:val="FootnoteText"/>
        <w:rPr>
          <w:sz w:val="16"/>
          <w:szCs w:val="16"/>
        </w:rPr>
      </w:pPr>
      <w:r w:rsidRPr="001E79F3">
        <w:rPr>
          <w:rStyle w:val="FootnoteReference"/>
          <w:sz w:val="16"/>
          <w:szCs w:val="16"/>
        </w:rPr>
        <w:footnoteRef/>
      </w:r>
      <w:r w:rsidRPr="001E79F3">
        <w:rPr>
          <w:sz w:val="16"/>
          <w:szCs w:val="16"/>
        </w:rPr>
        <w:t xml:space="preserve"> An effective institutional arrangement will be established for smooth coordination among a broad range of stakeholders involved in GHG inventory – data, collection, analysis, etc. (e.g., national government such as Ministry of Environment and Green Development, Ministry of Construction, Ministry of Energy; local governments; project developers; property owners, etc.)   </w:t>
      </w:r>
    </w:p>
  </w:footnote>
  <w:footnote w:id="12">
    <w:p w14:paraId="779B07D5" w14:textId="16CE3FFC" w:rsidR="00E2654B" w:rsidRPr="001E79F3" w:rsidRDefault="00E2654B" w:rsidP="00605090">
      <w:pPr>
        <w:pStyle w:val="FootnoteText"/>
        <w:rPr>
          <w:sz w:val="16"/>
          <w:szCs w:val="16"/>
        </w:rPr>
      </w:pPr>
      <w:r w:rsidRPr="001E79F3">
        <w:rPr>
          <w:rStyle w:val="FootnoteReference"/>
          <w:sz w:val="16"/>
          <w:szCs w:val="16"/>
        </w:rPr>
        <w:footnoteRef/>
      </w:r>
      <w:r w:rsidRPr="001E79F3">
        <w:rPr>
          <w:sz w:val="16"/>
          <w:szCs w:val="16"/>
        </w:rPr>
        <w:t>Firstly, the baseline energy consumption is at the level achieved by the BEEP (assuming that the compliance rate is 75%), i.e. 165 kWh/m</w:t>
      </w:r>
      <w:r w:rsidRPr="001E79F3">
        <w:rPr>
          <w:sz w:val="16"/>
          <w:szCs w:val="16"/>
          <w:vertAlign w:val="superscript"/>
        </w:rPr>
        <w:t>2</w:t>
      </w:r>
      <w:r w:rsidRPr="001E79F3">
        <w:rPr>
          <w:sz w:val="16"/>
          <w:szCs w:val="16"/>
        </w:rPr>
        <w:t>. Secondly, the EOP energy consumption will be about 100 kWh/m</w:t>
      </w:r>
      <w:r w:rsidRPr="001E79F3">
        <w:rPr>
          <w:sz w:val="16"/>
          <w:szCs w:val="16"/>
          <w:vertAlign w:val="superscript"/>
        </w:rPr>
        <w:t>2</w:t>
      </w:r>
      <w:r w:rsidRPr="001E79F3">
        <w:rPr>
          <w:sz w:val="16"/>
          <w:szCs w:val="16"/>
        </w:rPr>
        <w:t xml:space="preserve">, which is much more ambitious than that achieved by the BEEP. The </w:t>
      </w:r>
      <w:r w:rsidR="00157115">
        <w:rPr>
          <w:sz w:val="16"/>
          <w:szCs w:val="16"/>
        </w:rPr>
        <w:t xml:space="preserve">grid </w:t>
      </w:r>
      <w:r w:rsidRPr="001E79F3">
        <w:rPr>
          <w:sz w:val="16"/>
          <w:szCs w:val="16"/>
        </w:rPr>
        <w:t xml:space="preserve">emission factor is </w:t>
      </w:r>
      <w:r>
        <w:rPr>
          <w:sz w:val="16"/>
          <w:szCs w:val="16"/>
        </w:rPr>
        <w:t>1.</w:t>
      </w:r>
      <w:r w:rsidRPr="001E79F3">
        <w:rPr>
          <w:sz w:val="16"/>
          <w:szCs w:val="16"/>
        </w:rPr>
        <w:t>06. The basis for the assumptions is the performance of the BEEP project.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900D8"/>
    <w:multiLevelType w:val="hybridMultilevel"/>
    <w:tmpl w:val="A2D205DE"/>
    <w:lvl w:ilvl="0" w:tplc="90720D3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4D7984"/>
    <w:multiLevelType w:val="hybridMultilevel"/>
    <w:tmpl w:val="E1C043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1AFB42E2"/>
    <w:multiLevelType w:val="hybridMultilevel"/>
    <w:tmpl w:val="5240EA48"/>
    <w:lvl w:ilvl="0" w:tplc="2C86803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F67D7F"/>
    <w:multiLevelType w:val="hybridMultilevel"/>
    <w:tmpl w:val="77768254"/>
    <w:lvl w:ilvl="0" w:tplc="3BEE9342">
      <w:start w:val="1"/>
      <w:numFmt w:val="lowerLetter"/>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1255265"/>
    <w:multiLevelType w:val="hybridMultilevel"/>
    <w:tmpl w:val="B29C7B3C"/>
    <w:lvl w:ilvl="0" w:tplc="25C8B2E0">
      <w:start w:val="1"/>
      <w:numFmt w:val="upp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
    <w:nsid w:val="22B81581"/>
    <w:multiLevelType w:val="hybridMultilevel"/>
    <w:tmpl w:val="05B4295C"/>
    <w:lvl w:ilvl="0" w:tplc="FE582A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B90428"/>
    <w:multiLevelType w:val="hybridMultilevel"/>
    <w:tmpl w:val="522CC2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651B1E"/>
    <w:multiLevelType w:val="hybridMultilevel"/>
    <w:tmpl w:val="F86E44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E1204B"/>
    <w:multiLevelType w:val="hybridMultilevel"/>
    <w:tmpl w:val="639E042A"/>
    <w:lvl w:ilvl="0" w:tplc="CF4E6614">
      <w:start w:val="1"/>
      <w:numFmt w:val="lowerLetter"/>
      <w:lvlText w:val="(%1)"/>
      <w:lvlJc w:val="left"/>
      <w:pPr>
        <w:ind w:left="-90" w:hanging="360"/>
      </w:pPr>
      <w:rPr>
        <w:rFonts w:hint="default"/>
        <w:b/>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1">
    <w:nsid w:val="2EF059A9"/>
    <w:multiLevelType w:val="hybridMultilevel"/>
    <w:tmpl w:val="F7AE6A80"/>
    <w:lvl w:ilvl="0" w:tplc="35CEA3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AB379F"/>
    <w:multiLevelType w:val="hybridMultilevel"/>
    <w:tmpl w:val="214256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C170876"/>
    <w:multiLevelType w:val="hybridMultilevel"/>
    <w:tmpl w:val="A1A488A2"/>
    <w:lvl w:ilvl="0" w:tplc="5A062E50">
      <w:start w:val="1"/>
      <w:numFmt w:val="bullet"/>
      <w:pStyle w:val="ListParagraph"/>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12A3572"/>
    <w:multiLevelType w:val="hybridMultilevel"/>
    <w:tmpl w:val="2B8E52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5DF47C4"/>
    <w:multiLevelType w:val="hybridMultilevel"/>
    <w:tmpl w:val="0FB2621E"/>
    <w:lvl w:ilvl="0" w:tplc="DBE09C2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817554A"/>
    <w:multiLevelType w:val="hybridMultilevel"/>
    <w:tmpl w:val="CA98B674"/>
    <w:lvl w:ilvl="0" w:tplc="0409000F">
      <w:start w:val="1"/>
      <w:numFmt w:val="decimal"/>
      <w:lvlText w:val="%1."/>
      <w:lvlJc w:val="left"/>
      <w:pPr>
        <w:ind w:left="17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A45DF7"/>
    <w:multiLevelType w:val="multilevel"/>
    <w:tmpl w:val="14CA0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C4A54D5"/>
    <w:multiLevelType w:val="hybridMultilevel"/>
    <w:tmpl w:val="BE9A9898"/>
    <w:lvl w:ilvl="0" w:tplc="04090015">
      <w:start w:val="2"/>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9D67BCD"/>
    <w:multiLevelType w:val="hybridMultilevel"/>
    <w:tmpl w:val="1D1059E2"/>
    <w:lvl w:ilvl="0" w:tplc="93FE0870">
      <w:start w:val="1"/>
      <w:numFmt w:val="bullet"/>
      <w:lvlText w:val="-"/>
      <w:lvlJc w:val="left"/>
      <w:pPr>
        <w:ind w:left="720" w:hanging="360"/>
      </w:pPr>
      <w:rPr>
        <w:rFonts w:ascii="Times New Roman" w:eastAsia="Times New Roman" w:hAnsi="Times New Roman" w:cs="Times New Roman"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505AEC"/>
    <w:multiLevelType w:val="hybridMultilevel"/>
    <w:tmpl w:val="765AF7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9366B82"/>
    <w:multiLevelType w:val="hybridMultilevel"/>
    <w:tmpl w:val="54DE5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C087FA4"/>
    <w:multiLevelType w:val="hybridMultilevel"/>
    <w:tmpl w:val="0292EE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4"/>
  </w:num>
  <w:num w:numId="3">
    <w:abstractNumId w:val="1"/>
  </w:num>
  <w:num w:numId="4">
    <w:abstractNumId w:val="0"/>
  </w:num>
  <w:num w:numId="5">
    <w:abstractNumId w:val="21"/>
  </w:num>
  <w:num w:numId="6">
    <w:abstractNumId w:val="19"/>
  </w:num>
  <w:num w:numId="7">
    <w:abstractNumId w:val="12"/>
  </w:num>
  <w:num w:numId="8">
    <w:abstractNumId w:val="10"/>
  </w:num>
  <w:num w:numId="9">
    <w:abstractNumId w:val="5"/>
  </w:num>
  <w:num w:numId="10">
    <w:abstractNumId w:val="16"/>
  </w:num>
  <w:num w:numId="11">
    <w:abstractNumId w:val="11"/>
  </w:num>
  <w:num w:numId="12">
    <w:abstractNumId w:val="7"/>
  </w:num>
  <w:num w:numId="13">
    <w:abstractNumId w:val="4"/>
  </w:num>
  <w:num w:numId="14">
    <w:abstractNumId w:val="13"/>
  </w:num>
  <w:num w:numId="15">
    <w:abstractNumId w:val="8"/>
  </w:num>
  <w:num w:numId="16">
    <w:abstractNumId w:val="17"/>
  </w:num>
  <w:num w:numId="17">
    <w:abstractNumId w:val="22"/>
  </w:num>
  <w:num w:numId="18">
    <w:abstractNumId w:val="20"/>
  </w:num>
  <w:num w:numId="19">
    <w:abstractNumId w:val="9"/>
  </w:num>
  <w:num w:numId="20">
    <w:abstractNumId w:val="2"/>
  </w:num>
  <w:num w:numId="21">
    <w:abstractNumId w:val="18"/>
  </w:num>
  <w:num w:numId="22">
    <w:abstractNumId w:val="6"/>
  </w:num>
  <w:num w:numId="23">
    <w:abstractNumId w:val="23"/>
  </w:num>
  <w:num w:numId="24">
    <w:abstractNumId w:val="13"/>
  </w:num>
  <w:num w:numId="25">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attachedTemplate r:id="rId1"/>
  <w:defaultTabStop w:val="51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0A16"/>
    <w:rsid w:val="00000AB1"/>
    <w:rsid w:val="00001037"/>
    <w:rsid w:val="0000153B"/>
    <w:rsid w:val="00001540"/>
    <w:rsid w:val="0000198C"/>
    <w:rsid w:val="00001C88"/>
    <w:rsid w:val="0000365B"/>
    <w:rsid w:val="000038F8"/>
    <w:rsid w:val="00003E53"/>
    <w:rsid w:val="000042EE"/>
    <w:rsid w:val="00004423"/>
    <w:rsid w:val="000053EF"/>
    <w:rsid w:val="00005985"/>
    <w:rsid w:val="0000639B"/>
    <w:rsid w:val="00006983"/>
    <w:rsid w:val="00006CE7"/>
    <w:rsid w:val="00007281"/>
    <w:rsid w:val="000078DA"/>
    <w:rsid w:val="00007B3F"/>
    <w:rsid w:val="00007CDA"/>
    <w:rsid w:val="00007E9E"/>
    <w:rsid w:val="000100BF"/>
    <w:rsid w:val="0001043D"/>
    <w:rsid w:val="000108DE"/>
    <w:rsid w:val="0001179E"/>
    <w:rsid w:val="00011E38"/>
    <w:rsid w:val="00011ECA"/>
    <w:rsid w:val="00012767"/>
    <w:rsid w:val="000129AF"/>
    <w:rsid w:val="00012ABB"/>
    <w:rsid w:val="00014177"/>
    <w:rsid w:val="000142F3"/>
    <w:rsid w:val="00014FAC"/>
    <w:rsid w:val="00016722"/>
    <w:rsid w:val="00017182"/>
    <w:rsid w:val="000172AF"/>
    <w:rsid w:val="00020C48"/>
    <w:rsid w:val="00020CDE"/>
    <w:rsid w:val="0002157F"/>
    <w:rsid w:val="00021667"/>
    <w:rsid w:val="0002183E"/>
    <w:rsid w:val="00022064"/>
    <w:rsid w:val="000229F8"/>
    <w:rsid w:val="000241CA"/>
    <w:rsid w:val="0002454E"/>
    <w:rsid w:val="00024610"/>
    <w:rsid w:val="0002487C"/>
    <w:rsid w:val="00024949"/>
    <w:rsid w:val="00025112"/>
    <w:rsid w:val="000253D9"/>
    <w:rsid w:val="00026652"/>
    <w:rsid w:val="00026FDD"/>
    <w:rsid w:val="00027012"/>
    <w:rsid w:val="0002774F"/>
    <w:rsid w:val="00027A9A"/>
    <w:rsid w:val="00031105"/>
    <w:rsid w:val="00031920"/>
    <w:rsid w:val="00031BC5"/>
    <w:rsid w:val="00032191"/>
    <w:rsid w:val="000324A1"/>
    <w:rsid w:val="00033472"/>
    <w:rsid w:val="00033A4B"/>
    <w:rsid w:val="00034739"/>
    <w:rsid w:val="0003477D"/>
    <w:rsid w:val="00034BB5"/>
    <w:rsid w:val="00034F5E"/>
    <w:rsid w:val="0003527B"/>
    <w:rsid w:val="00035D06"/>
    <w:rsid w:val="00037AF3"/>
    <w:rsid w:val="00037D23"/>
    <w:rsid w:val="00040625"/>
    <w:rsid w:val="00040D76"/>
    <w:rsid w:val="00041A99"/>
    <w:rsid w:val="00041C32"/>
    <w:rsid w:val="000435A4"/>
    <w:rsid w:val="00043CC3"/>
    <w:rsid w:val="0004518F"/>
    <w:rsid w:val="00046399"/>
    <w:rsid w:val="00046D1B"/>
    <w:rsid w:val="00050786"/>
    <w:rsid w:val="00051276"/>
    <w:rsid w:val="00051B09"/>
    <w:rsid w:val="00054155"/>
    <w:rsid w:val="00054378"/>
    <w:rsid w:val="00055451"/>
    <w:rsid w:val="000555C0"/>
    <w:rsid w:val="00055727"/>
    <w:rsid w:val="000559CB"/>
    <w:rsid w:val="0006107F"/>
    <w:rsid w:val="00061D0D"/>
    <w:rsid w:val="000627B3"/>
    <w:rsid w:val="00062EF1"/>
    <w:rsid w:val="000630F5"/>
    <w:rsid w:val="000635D1"/>
    <w:rsid w:val="00063935"/>
    <w:rsid w:val="00063A8B"/>
    <w:rsid w:val="000644F0"/>
    <w:rsid w:val="00064ABC"/>
    <w:rsid w:val="00065585"/>
    <w:rsid w:val="000657C9"/>
    <w:rsid w:val="0006582A"/>
    <w:rsid w:val="000659BF"/>
    <w:rsid w:val="000660E4"/>
    <w:rsid w:val="00066712"/>
    <w:rsid w:val="00066BCC"/>
    <w:rsid w:val="0006752B"/>
    <w:rsid w:val="00067679"/>
    <w:rsid w:val="00067C42"/>
    <w:rsid w:val="00070B35"/>
    <w:rsid w:val="00071D30"/>
    <w:rsid w:val="00072350"/>
    <w:rsid w:val="000738DC"/>
    <w:rsid w:val="00074621"/>
    <w:rsid w:val="00075459"/>
    <w:rsid w:val="00075DD9"/>
    <w:rsid w:val="00076FCB"/>
    <w:rsid w:val="00081B3C"/>
    <w:rsid w:val="00081C7F"/>
    <w:rsid w:val="00082670"/>
    <w:rsid w:val="000833C9"/>
    <w:rsid w:val="00083A06"/>
    <w:rsid w:val="00084D5A"/>
    <w:rsid w:val="00084E72"/>
    <w:rsid w:val="00084FB5"/>
    <w:rsid w:val="00084FFE"/>
    <w:rsid w:val="000853CA"/>
    <w:rsid w:val="00085413"/>
    <w:rsid w:val="000854D8"/>
    <w:rsid w:val="000858E5"/>
    <w:rsid w:val="000859A9"/>
    <w:rsid w:val="00086532"/>
    <w:rsid w:val="00087AFE"/>
    <w:rsid w:val="0009034B"/>
    <w:rsid w:val="00091470"/>
    <w:rsid w:val="00091CA5"/>
    <w:rsid w:val="00091CC9"/>
    <w:rsid w:val="00091E89"/>
    <w:rsid w:val="000927F8"/>
    <w:rsid w:val="0009289B"/>
    <w:rsid w:val="00092D44"/>
    <w:rsid w:val="0009489C"/>
    <w:rsid w:val="00095B57"/>
    <w:rsid w:val="00095E72"/>
    <w:rsid w:val="000961E1"/>
    <w:rsid w:val="0009631C"/>
    <w:rsid w:val="00096489"/>
    <w:rsid w:val="000964A0"/>
    <w:rsid w:val="000966BE"/>
    <w:rsid w:val="00096B71"/>
    <w:rsid w:val="0009716D"/>
    <w:rsid w:val="00097611"/>
    <w:rsid w:val="0009766D"/>
    <w:rsid w:val="00097715"/>
    <w:rsid w:val="00097FDB"/>
    <w:rsid w:val="000A075B"/>
    <w:rsid w:val="000A094F"/>
    <w:rsid w:val="000A11F1"/>
    <w:rsid w:val="000A1456"/>
    <w:rsid w:val="000A1BC8"/>
    <w:rsid w:val="000A1D4A"/>
    <w:rsid w:val="000A1ED4"/>
    <w:rsid w:val="000A24E2"/>
    <w:rsid w:val="000A2BF8"/>
    <w:rsid w:val="000A2E7D"/>
    <w:rsid w:val="000A3110"/>
    <w:rsid w:val="000A32EC"/>
    <w:rsid w:val="000A3664"/>
    <w:rsid w:val="000A3EEE"/>
    <w:rsid w:val="000A4BA2"/>
    <w:rsid w:val="000A4F37"/>
    <w:rsid w:val="000A57CA"/>
    <w:rsid w:val="000A5E53"/>
    <w:rsid w:val="000A69D0"/>
    <w:rsid w:val="000A6C92"/>
    <w:rsid w:val="000A6C97"/>
    <w:rsid w:val="000A7217"/>
    <w:rsid w:val="000A7522"/>
    <w:rsid w:val="000B01AE"/>
    <w:rsid w:val="000B0DA5"/>
    <w:rsid w:val="000B0DD8"/>
    <w:rsid w:val="000B1255"/>
    <w:rsid w:val="000B13C8"/>
    <w:rsid w:val="000B1A07"/>
    <w:rsid w:val="000B1C04"/>
    <w:rsid w:val="000B1EF6"/>
    <w:rsid w:val="000B2094"/>
    <w:rsid w:val="000B22DF"/>
    <w:rsid w:val="000B280E"/>
    <w:rsid w:val="000B2A0D"/>
    <w:rsid w:val="000B2D48"/>
    <w:rsid w:val="000B30D1"/>
    <w:rsid w:val="000B3D91"/>
    <w:rsid w:val="000B4554"/>
    <w:rsid w:val="000B464E"/>
    <w:rsid w:val="000B4CD3"/>
    <w:rsid w:val="000B543C"/>
    <w:rsid w:val="000B5618"/>
    <w:rsid w:val="000B62E1"/>
    <w:rsid w:val="000B6878"/>
    <w:rsid w:val="000B6D72"/>
    <w:rsid w:val="000B76F8"/>
    <w:rsid w:val="000B7C74"/>
    <w:rsid w:val="000B7D2E"/>
    <w:rsid w:val="000B7F97"/>
    <w:rsid w:val="000C05E0"/>
    <w:rsid w:val="000C0B1A"/>
    <w:rsid w:val="000C19AB"/>
    <w:rsid w:val="000C1BD5"/>
    <w:rsid w:val="000C1D26"/>
    <w:rsid w:val="000C2D8F"/>
    <w:rsid w:val="000C3127"/>
    <w:rsid w:val="000C32DD"/>
    <w:rsid w:val="000C3830"/>
    <w:rsid w:val="000C5EBD"/>
    <w:rsid w:val="000C67CC"/>
    <w:rsid w:val="000C7692"/>
    <w:rsid w:val="000C779A"/>
    <w:rsid w:val="000C7928"/>
    <w:rsid w:val="000D0356"/>
    <w:rsid w:val="000D04D5"/>
    <w:rsid w:val="000D0D55"/>
    <w:rsid w:val="000D12EE"/>
    <w:rsid w:val="000D15AC"/>
    <w:rsid w:val="000D291A"/>
    <w:rsid w:val="000D388E"/>
    <w:rsid w:val="000D4FDB"/>
    <w:rsid w:val="000D5475"/>
    <w:rsid w:val="000D5B4F"/>
    <w:rsid w:val="000D6104"/>
    <w:rsid w:val="000D6E09"/>
    <w:rsid w:val="000D73A1"/>
    <w:rsid w:val="000E0710"/>
    <w:rsid w:val="000E0839"/>
    <w:rsid w:val="000E0C49"/>
    <w:rsid w:val="000E109F"/>
    <w:rsid w:val="000E10BA"/>
    <w:rsid w:val="000E1926"/>
    <w:rsid w:val="000E275E"/>
    <w:rsid w:val="000E299C"/>
    <w:rsid w:val="000E358B"/>
    <w:rsid w:val="000E35C5"/>
    <w:rsid w:val="000E3AEC"/>
    <w:rsid w:val="000E3D84"/>
    <w:rsid w:val="000E419D"/>
    <w:rsid w:val="000E42FC"/>
    <w:rsid w:val="000E58F5"/>
    <w:rsid w:val="000E617E"/>
    <w:rsid w:val="000E625C"/>
    <w:rsid w:val="000E7014"/>
    <w:rsid w:val="000E78E0"/>
    <w:rsid w:val="000E79F7"/>
    <w:rsid w:val="000E7CA3"/>
    <w:rsid w:val="000F0242"/>
    <w:rsid w:val="000F1A69"/>
    <w:rsid w:val="000F1E0E"/>
    <w:rsid w:val="000F28D9"/>
    <w:rsid w:val="000F36DE"/>
    <w:rsid w:val="000F3EBA"/>
    <w:rsid w:val="000F52DF"/>
    <w:rsid w:val="000F5AA3"/>
    <w:rsid w:val="000F6293"/>
    <w:rsid w:val="000F6361"/>
    <w:rsid w:val="000F6BC6"/>
    <w:rsid w:val="000F6D44"/>
    <w:rsid w:val="000F71B0"/>
    <w:rsid w:val="00101155"/>
    <w:rsid w:val="00101CB3"/>
    <w:rsid w:val="00101E1D"/>
    <w:rsid w:val="001023B2"/>
    <w:rsid w:val="00102FA4"/>
    <w:rsid w:val="00103620"/>
    <w:rsid w:val="00103647"/>
    <w:rsid w:val="00103A6D"/>
    <w:rsid w:val="00103B9C"/>
    <w:rsid w:val="00104656"/>
    <w:rsid w:val="00105421"/>
    <w:rsid w:val="00106294"/>
    <w:rsid w:val="00106305"/>
    <w:rsid w:val="00106891"/>
    <w:rsid w:val="0010697E"/>
    <w:rsid w:val="00106CA7"/>
    <w:rsid w:val="00107196"/>
    <w:rsid w:val="00107376"/>
    <w:rsid w:val="00107579"/>
    <w:rsid w:val="00107BCD"/>
    <w:rsid w:val="00110314"/>
    <w:rsid w:val="00110321"/>
    <w:rsid w:val="0011058E"/>
    <w:rsid w:val="001110DF"/>
    <w:rsid w:val="0011136C"/>
    <w:rsid w:val="001116EB"/>
    <w:rsid w:val="00112113"/>
    <w:rsid w:val="0011222E"/>
    <w:rsid w:val="0011294F"/>
    <w:rsid w:val="00112A0E"/>
    <w:rsid w:val="00112CEC"/>
    <w:rsid w:val="00112DE3"/>
    <w:rsid w:val="00112E4B"/>
    <w:rsid w:val="001132D4"/>
    <w:rsid w:val="00113882"/>
    <w:rsid w:val="00113DA5"/>
    <w:rsid w:val="001144D8"/>
    <w:rsid w:val="00114689"/>
    <w:rsid w:val="00114BC2"/>
    <w:rsid w:val="00114C30"/>
    <w:rsid w:val="00115A6E"/>
    <w:rsid w:val="00116514"/>
    <w:rsid w:val="00116FD7"/>
    <w:rsid w:val="00117099"/>
    <w:rsid w:val="001179A3"/>
    <w:rsid w:val="001179BD"/>
    <w:rsid w:val="001200FA"/>
    <w:rsid w:val="00120656"/>
    <w:rsid w:val="001217B1"/>
    <w:rsid w:val="0012189E"/>
    <w:rsid w:val="00122D3A"/>
    <w:rsid w:val="00123223"/>
    <w:rsid w:val="001242DA"/>
    <w:rsid w:val="00124E06"/>
    <w:rsid w:val="00125613"/>
    <w:rsid w:val="00125806"/>
    <w:rsid w:val="0012641D"/>
    <w:rsid w:val="00126E5E"/>
    <w:rsid w:val="00127D2D"/>
    <w:rsid w:val="00130F18"/>
    <w:rsid w:val="00131073"/>
    <w:rsid w:val="00132707"/>
    <w:rsid w:val="001336BE"/>
    <w:rsid w:val="00133AEF"/>
    <w:rsid w:val="00134477"/>
    <w:rsid w:val="001351B8"/>
    <w:rsid w:val="00135456"/>
    <w:rsid w:val="001365E8"/>
    <w:rsid w:val="001369E8"/>
    <w:rsid w:val="00136A32"/>
    <w:rsid w:val="0013767F"/>
    <w:rsid w:val="00137F52"/>
    <w:rsid w:val="00140549"/>
    <w:rsid w:val="00140758"/>
    <w:rsid w:val="0014092F"/>
    <w:rsid w:val="00141C7B"/>
    <w:rsid w:val="00142341"/>
    <w:rsid w:val="00142B7C"/>
    <w:rsid w:val="00143997"/>
    <w:rsid w:val="001449B2"/>
    <w:rsid w:val="00144A4A"/>
    <w:rsid w:val="00144C4E"/>
    <w:rsid w:val="0014512F"/>
    <w:rsid w:val="0014543A"/>
    <w:rsid w:val="001469A4"/>
    <w:rsid w:val="00150D42"/>
    <w:rsid w:val="00150F18"/>
    <w:rsid w:val="00151844"/>
    <w:rsid w:val="001518EF"/>
    <w:rsid w:val="00152098"/>
    <w:rsid w:val="001522B2"/>
    <w:rsid w:val="00152325"/>
    <w:rsid w:val="00152763"/>
    <w:rsid w:val="0015355A"/>
    <w:rsid w:val="0015361E"/>
    <w:rsid w:val="00153C62"/>
    <w:rsid w:val="00154A18"/>
    <w:rsid w:val="00154A7E"/>
    <w:rsid w:val="00155DA7"/>
    <w:rsid w:val="00156902"/>
    <w:rsid w:val="00156962"/>
    <w:rsid w:val="00156FDD"/>
    <w:rsid w:val="00157115"/>
    <w:rsid w:val="00157901"/>
    <w:rsid w:val="00157DB7"/>
    <w:rsid w:val="00160AF3"/>
    <w:rsid w:val="00161EF2"/>
    <w:rsid w:val="0016262E"/>
    <w:rsid w:val="00163831"/>
    <w:rsid w:val="00164318"/>
    <w:rsid w:val="00164884"/>
    <w:rsid w:val="00164B4F"/>
    <w:rsid w:val="0016500E"/>
    <w:rsid w:val="00165360"/>
    <w:rsid w:val="001657B9"/>
    <w:rsid w:val="001658CB"/>
    <w:rsid w:val="0016623D"/>
    <w:rsid w:val="00166F02"/>
    <w:rsid w:val="001677E2"/>
    <w:rsid w:val="001677EF"/>
    <w:rsid w:val="00167A53"/>
    <w:rsid w:val="00167FE6"/>
    <w:rsid w:val="0017027C"/>
    <w:rsid w:val="00170711"/>
    <w:rsid w:val="00170E90"/>
    <w:rsid w:val="00171DAE"/>
    <w:rsid w:val="00172635"/>
    <w:rsid w:val="0017314A"/>
    <w:rsid w:val="00173525"/>
    <w:rsid w:val="00174075"/>
    <w:rsid w:val="00174139"/>
    <w:rsid w:val="00175A71"/>
    <w:rsid w:val="00175DC3"/>
    <w:rsid w:val="00177611"/>
    <w:rsid w:val="00180144"/>
    <w:rsid w:val="00180155"/>
    <w:rsid w:val="0018053B"/>
    <w:rsid w:val="001807A8"/>
    <w:rsid w:val="00181537"/>
    <w:rsid w:val="00181AFE"/>
    <w:rsid w:val="001821C2"/>
    <w:rsid w:val="00182C10"/>
    <w:rsid w:val="00183E2F"/>
    <w:rsid w:val="00184354"/>
    <w:rsid w:val="00184646"/>
    <w:rsid w:val="00184A13"/>
    <w:rsid w:val="00184CA9"/>
    <w:rsid w:val="00185129"/>
    <w:rsid w:val="00185235"/>
    <w:rsid w:val="00185764"/>
    <w:rsid w:val="001858C4"/>
    <w:rsid w:val="001858F3"/>
    <w:rsid w:val="00185E36"/>
    <w:rsid w:val="00186780"/>
    <w:rsid w:val="00187601"/>
    <w:rsid w:val="001876E4"/>
    <w:rsid w:val="0019008F"/>
    <w:rsid w:val="001914D1"/>
    <w:rsid w:val="00191A84"/>
    <w:rsid w:val="00191E54"/>
    <w:rsid w:val="001920E3"/>
    <w:rsid w:val="001921B5"/>
    <w:rsid w:val="001923DE"/>
    <w:rsid w:val="00193131"/>
    <w:rsid w:val="0019324D"/>
    <w:rsid w:val="001933DA"/>
    <w:rsid w:val="00193EB4"/>
    <w:rsid w:val="001940D6"/>
    <w:rsid w:val="00194206"/>
    <w:rsid w:val="001943C6"/>
    <w:rsid w:val="0019499C"/>
    <w:rsid w:val="00194D34"/>
    <w:rsid w:val="0019510D"/>
    <w:rsid w:val="00196743"/>
    <w:rsid w:val="001969D0"/>
    <w:rsid w:val="001A014C"/>
    <w:rsid w:val="001A030A"/>
    <w:rsid w:val="001A04CA"/>
    <w:rsid w:val="001A1163"/>
    <w:rsid w:val="001A1B69"/>
    <w:rsid w:val="001A1BFC"/>
    <w:rsid w:val="001A21C1"/>
    <w:rsid w:val="001A2683"/>
    <w:rsid w:val="001A34A9"/>
    <w:rsid w:val="001A4067"/>
    <w:rsid w:val="001A439C"/>
    <w:rsid w:val="001A45FC"/>
    <w:rsid w:val="001A744D"/>
    <w:rsid w:val="001B1128"/>
    <w:rsid w:val="001B14C4"/>
    <w:rsid w:val="001B1FC5"/>
    <w:rsid w:val="001B2015"/>
    <w:rsid w:val="001B2413"/>
    <w:rsid w:val="001B394C"/>
    <w:rsid w:val="001B4543"/>
    <w:rsid w:val="001B5262"/>
    <w:rsid w:val="001B572F"/>
    <w:rsid w:val="001B662B"/>
    <w:rsid w:val="001B69B0"/>
    <w:rsid w:val="001B70F1"/>
    <w:rsid w:val="001B73C9"/>
    <w:rsid w:val="001C0878"/>
    <w:rsid w:val="001C096B"/>
    <w:rsid w:val="001C15C7"/>
    <w:rsid w:val="001C1A9C"/>
    <w:rsid w:val="001C20CF"/>
    <w:rsid w:val="001C259C"/>
    <w:rsid w:val="001C278E"/>
    <w:rsid w:val="001C294B"/>
    <w:rsid w:val="001C3A2B"/>
    <w:rsid w:val="001C61FF"/>
    <w:rsid w:val="001C651F"/>
    <w:rsid w:val="001C6E6A"/>
    <w:rsid w:val="001C7CDE"/>
    <w:rsid w:val="001D0052"/>
    <w:rsid w:val="001D0E90"/>
    <w:rsid w:val="001D1305"/>
    <w:rsid w:val="001D185A"/>
    <w:rsid w:val="001D28D2"/>
    <w:rsid w:val="001D2992"/>
    <w:rsid w:val="001D326E"/>
    <w:rsid w:val="001D38AA"/>
    <w:rsid w:val="001D7BBA"/>
    <w:rsid w:val="001D7E14"/>
    <w:rsid w:val="001D7EC0"/>
    <w:rsid w:val="001E045F"/>
    <w:rsid w:val="001E0565"/>
    <w:rsid w:val="001E0CDA"/>
    <w:rsid w:val="001E0FAA"/>
    <w:rsid w:val="001E290C"/>
    <w:rsid w:val="001E2FEB"/>
    <w:rsid w:val="001E4F65"/>
    <w:rsid w:val="001E6CDA"/>
    <w:rsid w:val="001E79F3"/>
    <w:rsid w:val="001F024A"/>
    <w:rsid w:val="001F08E6"/>
    <w:rsid w:val="001F0ABF"/>
    <w:rsid w:val="001F1C3F"/>
    <w:rsid w:val="001F1EAD"/>
    <w:rsid w:val="001F1EEC"/>
    <w:rsid w:val="001F277D"/>
    <w:rsid w:val="001F31AC"/>
    <w:rsid w:val="001F37D2"/>
    <w:rsid w:val="001F386A"/>
    <w:rsid w:val="001F3C56"/>
    <w:rsid w:val="001F414C"/>
    <w:rsid w:val="001F4963"/>
    <w:rsid w:val="001F4D32"/>
    <w:rsid w:val="001F617B"/>
    <w:rsid w:val="001F63FC"/>
    <w:rsid w:val="001F6692"/>
    <w:rsid w:val="001F7A4C"/>
    <w:rsid w:val="00200130"/>
    <w:rsid w:val="002006E1"/>
    <w:rsid w:val="00200DDE"/>
    <w:rsid w:val="002013BE"/>
    <w:rsid w:val="00201D1B"/>
    <w:rsid w:val="00201EA7"/>
    <w:rsid w:val="00203041"/>
    <w:rsid w:val="00203259"/>
    <w:rsid w:val="0020328B"/>
    <w:rsid w:val="00203A9D"/>
    <w:rsid w:val="00203C24"/>
    <w:rsid w:val="00203D9F"/>
    <w:rsid w:val="002049D3"/>
    <w:rsid w:val="00204F11"/>
    <w:rsid w:val="0020502C"/>
    <w:rsid w:val="00205736"/>
    <w:rsid w:val="0020632F"/>
    <w:rsid w:val="002073E2"/>
    <w:rsid w:val="0020759B"/>
    <w:rsid w:val="002075D1"/>
    <w:rsid w:val="00207C03"/>
    <w:rsid w:val="002104F4"/>
    <w:rsid w:val="00210F68"/>
    <w:rsid w:val="0021140A"/>
    <w:rsid w:val="00211553"/>
    <w:rsid w:val="0021270E"/>
    <w:rsid w:val="0021328E"/>
    <w:rsid w:val="00213A1D"/>
    <w:rsid w:val="00213F15"/>
    <w:rsid w:val="00215060"/>
    <w:rsid w:val="002158F1"/>
    <w:rsid w:val="00215B4E"/>
    <w:rsid w:val="0021618B"/>
    <w:rsid w:val="002163D2"/>
    <w:rsid w:val="00216CFB"/>
    <w:rsid w:val="00216EFD"/>
    <w:rsid w:val="00216FE8"/>
    <w:rsid w:val="00217B63"/>
    <w:rsid w:val="00217F7D"/>
    <w:rsid w:val="00220B82"/>
    <w:rsid w:val="00221188"/>
    <w:rsid w:val="002211BC"/>
    <w:rsid w:val="002221D1"/>
    <w:rsid w:val="002226AF"/>
    <w:rsid w:val="002228D1"/>
    <w:rsid w:val="00223033"/>
    <w:rsid w:val="0022401E"/>
    <w:rsid w:val="00224133"/>
    <w:rsid w:val="002248DE"/>
    <w:rsid w:val="00224F9C"/>
    <w:rsid w:val="00225768"/>
    <w:rsid w:val="00225811"/>
    <w:rsid w:val="00227084"/>
    <w:rsid w:val="0022762C"/>
    <w:rsid w:val="002302DB"/>
    <w:rsid w:val="00230BB9"/>
    <w:rsid w:val="002314DB"/>
    <w:rsid w:val="002319EC"/>
    <w:rsid w:val="00231A1B"/>
    <w:rsid w:val="00232231"/>
    <w:rsid w:val="00232C90"/>
    <w:rsid w:val="00232DE0"/>
    <w:rsid w:val="002334D6"/>
    <w:rsid w:val="00234529"/>
    <w:rsid w:val="00235568"/>
    <w:rsid w:val="00235620"/>
    <w:rsid w:val="002365FC"/>
    <w:rsid w:val="00236A7C"/>
    <w:rsid w:val="00236AFC"/>
    <w:rsid w:val="00236B3E"/>
    <w:rsid w:val="00236F42"/>
    <w:rsid w:val="00237430"/>
    <w:rsid w:val="0024028A"/>
    <w:rsid w:val="00240596"/>
    <w:rsid w:val="0024138C"/>
    <w:rsid w:val="00241AFB"/>
    <w:rsid w:val="0024224D"/>
    <w:rsid w:val="00242D36"/>
    <w:rsid w:val="002431CE"/>
    <w:rsid w:val="0024330F"/>
    <w:rsid w:val="002438BA"/>
    <w:rsid w:val="00244600"/>
    <w:rsid w:val="0024473E"/>
    <w:rsid w:val="0024528D"/>
    <w:rsid w:val="00247909"/>
    <w:rsid w:val="00247DFD"/>
    <w:rsid w:val="00247EFB"/>
    <w:rsid w:val="002502B9"/>
    <w:rsid w:val="002509E3"/>
    <w:rsid w:val="00250C0A"/>
    <w:rsid w:val="0025119F"/>
    <w:rsid w:val="00251990"/>
    <w:rsid w:val="002519CE"/>
    <w:rsid w:val="00251DC7"/>
    <w:rsid w:val="00253522"/>
    <w:rsid w:val="00253795"/>
    <w:rsid w:val="00253A38"/>
    <w:rsid w:val="00253B17"/>
    <w:rsid w:val="002543E8"/>
    <w:rsid w:val="002545C0"/>
    <w:rsid w:val="00254D36"/>
    <w:rsid w:val="00254D80"/>
    <w:rsid w:val="00254F6B"/>
    <w:rsid w:val="00255031"/>
    <w:rsid w:val="002551D4"/>
    <w:rsid w:val="00255221"/>
    <w:rsid w:val="002552A7"/>
    <w:rsid w:val="00255B41"/>
    <w:rsid w:val="00255E89"/>
    <w:rsid w:val="00256C9B"/>
    <w:rsid w:val="00260D06"/>
    <w:rsid w:val="00260DCF"/>
    <w:rsid w:val="00261892"/>
    <w:rsid w:val="00262CF6"/>
    <w:rsid w:val="00262FE9"/>
    <w:rsid w:val="0026312B"/>
    <w:rsid w:val="002636EC"/>
    <w:rsid w:val="00263EAE"/>
    <w:rsid w:val="00264387"/>
    <w:rsid w:val="002644DF"/>
    <w:rsid w:val="00264A6F"/>
    <w:rsid w:val="00265B92"/>
    <w:rsid w:val="00266707"/>
    <w:rsid w:val="00266B90"/>
    <w:rsid w:val="00267329"/>
    <w:rsid w:val="00267833"/>
    <w:rsid w:val="0027046B"/>
    <w:rsid w:val="0027119B"/>
    <w:rsid w:val="002717BE"/>
    <w:rsid w:val="00271893"/>
    <w:rsid w:val="00271D56"/>
    <w:rsid w:val="00272C2B"/>
    <w:rsid w:val="00272C8A"/>
    <w:rsid w:val="00272D95"/>
    <w:rsid w:val="002730AC"/>
    <w:rsid w:val="0027398A"/>
    <w:rsid w:val="00274537"/>
    <w:rsid w:val="00274766"/>
    <w:rsid w:val="00275229"/>
    <w:rsid w:val="00276415"/>
    <w:rsid w:val="00276471"/>
    <w:rsid w:val="002775F5"/>
    <w:rsid w:val="00277994"/>
    <w:rsid w:val="00277C15"/>
    <w:rsid w:val="00277FFC"/>
    <w:rsid w:val="00280AE2"/>
    <w:rsid w:val="00281982"/>
    <w:rsid w:val="00282493"/>
    <w:rsid w:val="00282BC7"/>
    <w:rsid w:val="00283BED"/>
    <w:rsid w:val="00283E84"/>
    <w:rsid w:val="00284770"/>
    <w:rsid w:val="00285A0D"/>
    <w:rsid w:val="00286AE7"/>
    <w:rsid w:val="00286C45"/>
    <w:rsid w:val="00286C7D"/>
    <w:rsid w:val="00287065"/>
    <w:rsid w:val="00287154"/>
    <w:rsid w:val="00287FB2"/>
    <w:rsid w:val="002900CA"/>
    <w:rsid w:val="00290F56"/>
    <w:rsid w:val="00292090"/>
    <w:rsid w:val="002920EE"/>
    <w:rsid w:val="002926F5"/>
    <w:rsid w:val="0029321A"/>
    <w:rsid w:val="002932E8"/>
    <w:rsid w:val="00293AAA"/>
    <w:rsid w:val="00293AD2"/>
    <w:rsid w:val="00293B13"/>
    <w:rsid w:val="00293CEB"/>
    <w:rsid w:val="0029432E"/>
    <w:rsid w:val="0029499F"/>
    <w:rsid w:val="00295789"/>
    <w:rsid w:val="00295E6E"/>
    <w:rsid w:val="0029675C"/>
    <w:rsid w:val="0029703C"/>
    <w:rsid w:val="0029797B"/>
    <w:rsid w:val="002A0791"/>
    <w:rsid w:val="002A0C80"/>
    <w:rsid w:val="002A1447"/>
    <w:rsid w:val="002A2235"/>
    <w:rsid w:val="002A2250"/>
    <w:rsid w:val="002A31DD"/>
    <w:rsid w:val="002A3753"/>
    <w:rsid w:val="002A4283"/>
    <w:rsid w:val="002A449F"/>
    <w:rsid w:val="002A4768"/>
    <w:rsid w:val="002A4D23"/>
    <w:rsid w:val="002A5060"/>
    <w:rsid w:val="002A5151"/>
    <w:rsid w:val="002A587A"/>
    <w:rsid w:val="002A5AC2"/>
    <w:rsid w:val="002A6ED8"/>
    <w:rsid w:val="002A7536"/>
    <w:rsid w:val="002A76CE"/>
    <w:rsid w:val="002A7745"/>
    <w:rsid w:val="002B04E5"/>
    <w:rsid w:val="002B1275"/>
    <w:rsid w:val="002B1AD1"/>
    <w:rsid w:val="002B1D5E"/>
    <w:rsid w:val="002B1DDD"/>
    <w:rsid w:val="002B2976"/>
    <w:rsid w:val="002B2FDA"/>
    <w:rsid w:val="002B38BA"/>
    <w:rsid w:val="002B433C"/>
    <w:rsid w:val="002B4FBF"/>
    <w:rsid w:val="002B52A3"/>
    <w:rsid w:val="002B5C2C"/>
    <w:rsid w:val="002B6319"/>
    <w:rsid w:val="002B6944"/>
    <w:rsid w:val="002B77BC"/>
    <w:rsid w:val="002C0AA2"/>
    <w:rsid w:val="002C1398"/>
    <w:rsid w:val="002C1521"/>
    <w:rsid w:val="002C1AF7"/>
    <w:rsid w:val="002C265E"/>
    <w:rsid w:val="002C2E66"/>
    <w:rsid w:val="002C3090"/>
    <w:rsid w:val="002C485E"/>
    <w:rsid w:val="002C542E"/>
    <w:rsid w:val="002C6B17"/>
    <w:rsid w:val="002C7CB5"/>
    <w:rsid w:val="002C7CD7"/>
    <w:rsid w:val="002C7D5B"/>
    <w:rsid w:val="002C7FAF"/>
    <w:rsid w:val="002D04B5"/>
    <w:rsid w:val="002D114D"/>
    <w:rsid w:val="002D13F5"/>
    <w:rsid w:val="002D16DB"/>
    <w:rsid w:val="002D29D7"/>
    <w:rsid w:val="002D3871"/>
    <w:rsid w:val="002D3EFC"/>
    <w:rsid w:val="002D481E"/>
    <w:rsid w:val="002D4B7A"/>
    <w:rsid w:val="002D4DBB"/>
    <w:rsid w:val="002D6444"/>
    <w:rsid w:val="002D650A"/>
    <w:rsid w:val="002D708B"/>
    <w:rsid w:val="002D7463"/>
    <w:rsid w:val="002D7D8A"/>
    <w:rsid w:val="002E0FED"/>
    <w:rsid w:val="002E10D0"/>
    <w:rsid w:val="002E17C1"/>
    <w:rsid w:val="002E29F2"/>
    <w:rsid w:val="002E2F8D"/>
    <w:rsid w:val="002E308E"/>
    <w:rsid w:val="002E3577"/>
    <w:rsid w:val="002E3C76"/>
    <w:rsid w:val="002E44C7"/>
    <w:rsid w:val="002E4B99"/>
    <w:rsid w:val="002E5B8E"/>
    <w:rsid w:val="002E5F6E"/>
    <w:rsid w:val="002E655B"/>
    <w:rsid w:val="002E7072"/>
    <w:rsid w:val="002F0425"/>
    <w:rsid w:val="002F102B"/>
    <w:rsid w:val="002F1560"/>
    <w:rsid w:val="002F28FA"/>
    <w:rsid w:val="002F2B62"/>
    <w:rsid w:val="002F2C1A"/>
    <w:rsid w:val="002F4748"/>
    <w:rsid w:val="002F4BFB"/>
    <w:rsid w:val="002F4E2D"/>
    <w:rsid w:val="002F4E75"/>
    <w:rsid w:val="002F5059"/>
    <w:rsid w:val="002F51A5"/>
    <w:rsid w:val="002F5BEB"/>
    <w:rsid w:val="002F5ED1"/>
    <w:rsid w:val="002F763B"/>
    <w:rsid w:val="003005A5"/>
    <w:rsid w:val="00300A2A"/>
    <w:rsid w:val="0030156D"/>
    <w:rsid w:val="00301A01"/>
    <w:rsid w:val="00301CC8"/>
    <w:rsid w:val="00301CDD"/>
    <w:rsid w:val="003039C6"/>
    <w:rsid w:val="00303EF2"/>
    <w:rsid w:val="0030453C"/>
    <w:rsid w:val="00306279"/>
    <w:rsid w:val="0030698B"/>
    <w:rsid w:val="00307617"/>
    <w:rsid w:val="003077CD"/>
    <w:rsid w:val="003079A3"/>
    <w:rsid w:val="00310039"/>
    <w:rsid w:val="00310CEA"/>
    <w:rsid w:val="00310F1C"/>
    <w:rsid w:val="003117ED"/>
    <w:rsid w:val="00312C74"/>
    <w:rsid w:val="0031347D"/>
    <w:rsid w:val="003139E7"/>
    <w:rsid w:val="003139FD"/>
    <w:rsid w:val="003146B9"/>
    <w:rsid w:val="00314E08"/>
    <w:rsid w:val="00314E1D"/>
    <w:rsid w:val="00315A71"/>
    <w:rsid w:val="0031630A"/>
    <w:rsid w:val="0031691B"/>
    <w:rsid w:val="00317000"/>
    <w:rsid w:val="0031707C"/>
    <w:rsid w:val="00317451"/>
    <w:rsid w:val="00320368"/>
    <w:rsid w:val="00320787"/>
    <w:rsid w:val="00321DDD"/>
    <w:rsid w:val="00322152"/>
    <w:rsid w:val="0032217B"/>
    <w:rsid w:val="00323B74"/>
    <w:rsid w:val="003241E6"/>
    <w:rsid w:val="00324743"/>
    <w:rsid w:val="0032484B"/>
    <w:rsid w:val="003249F0"/>
    <w:rsid w:val="00324FA0"/>
    <w:rsid w:val="00325B1E"/>
    <w:rsid w:val="00325F61"/>
    <w:rsid w:val="00326D58"/>
    <w:rsid w:val="003271FE"/>
    <w:rsid w:val="00327345"/>
    <w:rsid w:val="00327956"/>
    <w:rsid w:val="003315C9"/>
    <w:rsid w:val="0033164E"/>
    <w:rsid w:val="00333824"/>
    <w:rsid w:val="003350F5"/>
    <w:rsid w:val="003353F1"/>
    <w:rsid w:val="00335A15"/>
    <w:rsid w:val="00335E05"/>
    <w:rsid w:val="00335F5B"/>
    <w:rsid w:val="00336A88"/>
    <w:rsid w:val="00336D6B"/>
    <w:rsid w:val="003371D8"/>
    <w:rsid w:val="003374DC"/>
    <w:rsid w:val="00340288"/>
    <w:rsid w:val="00340619"/>
    <w:rsid w:val="00340691"/>
    <w:rsid w:val="003406E0"/>
    <w:rsid w:val="00340D27"/>
    <w:rsid w:val="00343D48"/>
    <w:rsid w:val="0034403F"/>
    <w:rsid w:val="00344578"/>
    <w:rsid w:val="00344CA2"/>
    <w:rsid w:val="00345AC3"/>
    <w:rsid w:val="00346104"/>
    <w:rsid w:val="00346366"/>
    <w:rsid w:val="00346B78"/>
    <w:rsid w:val="00350A89"/>
    <w:rsid w:val="00350AFB"/>
    <w:rsid w:val="00350C22"/>
    <w:rsid w:val="00351470"/>
    <w:rsid w:val="0035155A"/>
    <w:rsid w:val="003516F8"/>
    <w:rsid w:val="00353585"/>
    <w:rsid w:val="003541F9"/>
    <w:rsid w:val="00354BB6"/>
    <w:rsid w:val="00355150"/>
    <w:rsid w:val="00355216"/>
    <w:rsid w:val="003556F1"/>
    <w:rsid w:val="00355A9B"/>
    <w:rsid w:val="00355BB6"/>
    <w:rsid w:val="00356500"/>
    <w:rsid w:val="003603A3"/>
    <w:rsid w:val="00361006"/>
    <w:rsid w:val="00361478"/>
    <w:rsid w:val="00361A25"/>
    <w:rsid w:val="00363C33"/>
    <w:rsid w:val="00363D66"/>
    <w:rsid w:val="00363E97"/>
    <w:rsid w:val="0036513A"/>
    <w:rsid w:val="00365280"/>
    <w:rsid w:val="0036580D"/>
    <w:rsid w:val="00365DA0"/>
    <w:rsid w:val="00365E67"/>
    <w:rsid w:val="003671E6"/>
    <w:rsid w:val="0036745D"/>
    <w:rsid w:val="00367962"/>
    <w:rsid w:val="003701F1"/>
    <w:rsid w:val="0037055E"/>
    <w:rsid w:val="00370C4B"/>
    <w:rsid w:val="003729CF"/>
    <w:rsid w:val="0037349E"/>
    <w:rsid w:val="00373D8A"/>
    <w:rsid w:val="00373E45"/>
    <w:rsid w:val="00373FEF"/>
    <w:rsid w:val="00375168"/>
    <w:rsid w:val="00375C14"/>
    <w:rsid w:val="00375D58"/>
    <w:rsid w:val="00376571"/>
    <w:rsid w:val="00377370"/>
    <w:rsid w:val="003773F6"/>
    <w:rsid w:val="003775AD"/>
    <w:rsid w:val="00377621"/>
    <w:rsid w:val="003776F3"/>
    <w:rsid w:val="003778F2"/>
    <w:rsid w:val="003800CC"/>
    <w:rsid w:val="003809F8"/>
    <w:rsid w:val="00381093"/>
    <w:rsid w:val="0038128C"/>
    <w:rsid w:val="003827C0"/>
    <w:rsid w:val="00383222"/>
    <w:rsid w:val="00383C1A"/>
    <w:rsid w:val="00383D04"/>
    <w:rsid w:val="00384866"/>
    <w:rsid w:val="00384902"/>
    <w:rsid w:val="00384F9C"/>
    <w:rsid w:val="003851CB"/>
    <w:rsid w:val="00385964"/>
    <w:rsid w:val="00386E59"/>
    <w:rsid w:val="003871F3"/>
    <w:rsid w:val="00387D40"/>
    <w:rsid w:val="0039059F"/>
    <w:rsid w:val="003908B5"/>
    <w:rsid w:val="00391A97"/>
    <w:rsid w:val="00391E43"/>
    <w:rsid w:val="0039225B"/>
    <w:rsid w:val="00392306"/>
    <w:rsid w:val="003924C7"/>
    <w:rsid w:val="003928C6"/>
    <w:rsid w:val="00392920"/>
    <w:rsid w:val="003936C8"/>
    <w:rsid w:val="00393CEF"/>
    <w:rsid w:val="003955AB"/>
    <w:rsid w:val="00395BCE"/>
    <w:rsid w:val="00395C8F"/>
    <w:rsid w:val="00395E16"/>
    <w:rsid w:val="00396F81"/>
    <w:rsid w:val="00397039"/>
    <w:rsid w:val="0039708B"/>
    <w:rsid w:val="00397253"/>
    <w:rsid w:val="0039738E"/>
    <w:rsid w:val="00397B60"/>
    <w:rsid w:val="003A1368"/>
    <w:rsid w:val="003A1506"/>
    <w:rsid w:val="003A1D1E"/>
    <w:rsid w:val="003A1FEC"/>
    <w:rsid w:val="003A27C9"/>
    <w:rsid w:val="003A376C"/>
    <w:rsid w:val="003A3A81"/>
    <w:rsid w:val="003A3B65"/>
    <w:rsid w:val="003A567C"/>
    <w:rsid w:val="003A5DB3"/>
    <w:rsid w:val="003A6202"/>
    <w:rsid w:val="003A6C37"/>
    <w:rsid w:val="003A7BAD"/>
    <w:rsid w:val="003B0494"/>
    <w:rsid w:val="003B0829"/>
    <w:rsid w:val="003B1A9B"/>
    <w:rsid w:val="003B21C5"/>
    <w:rsid w:val="003B2899"/>
    <w:rsid w:val="003B304D"/>
    <w:rsid w:val="003B3E33"/>
    <w:rsid w:val="003B48A3"/>
    <w:rsid w:val="003B520D"/>
    <w:rsid w:val="003B6B29"/>
    <w:rsid w:val="003B725B"/>
    <w:rsid w:val="003B74F5"/>
    <w:rsid w:val="003B79D4"/>
    <w:rsid w:val="003C0353"/>
    <w:rsid w:val="003C0595"/>
    <w:rsid w:val="003C07BC"/>
    <w:rsid w:val="003C1906"/>
    <w:rsid w:val="003C2246"/>
    <w:rsid w:val="003C2787"/>
    <w:rsid w:val="003C34B6"/>
    <w:rsid w:val="003C34EA"/>
    <w:rsid w:val="003C37E5"/>
    <w:rsid w:val="003C4390"/>
    <w:rsid w:val="003C496A"/>
    <w:rsid w:val="003C55EA"/>
    <w:rsid w:val="003C5CA7"/>
    <w:rsid w:val="003C68B7"/>
    <w:rsid w:val="003C7217"/>
    <w:rsid w:val="003D02BB"/>
    <w:rsid w:val="003D0FFB"/>
    <w:rsid w:val="003D127C"/>
    <w:rsid w:val="003D1351"/>
    <w:rsid w:val="003D1786"/>
    <w:rsid w:val="003D186D"/>
    <w:rsid w:val="003D1D56"/>
    <w:rsid w:val="003D268F"/>
    <w:rsid w:val="003D2995"/>
    <w:rsid w:val="003D3028"/>
    <w:rsid w:val="003D3CB4"/>
    <w:rsid w:val="003D41B7"/>
    <w:rsid w:val="003D4D93"/>
    <w:rsid w:val="003D56F5"/>
    <w:rsid w:val="003E096A"/>
    <w:rsid w:val="003E0DE4"/>
    <w:rsid w:val="003E1021"/>
    <w:rsid w:val="003E221E"/>
    <w:rsid w:val="003E3096"/>
    <w:rsid w:val="003E3491"/>
    <w:rsid w:val="003E3612"/>
    <w:rsid w:val="003E48CF"/>
    <w:rsid w:val="003E4B96"/>
    <w:rsid w:val="003E4DA3"/>
    <w:rsid w:val="003E5221"/>
    <w:rsid w:val="003E5E0C"/>
    <w:rsid w:val="003E798E"/>
    <w:rsid w:val="003E7EE1"/>
    <w:rsid w:val="003F0FB9"/>
    <w:rsid w:val="003F11B3"/>
    <w:rsid w:val="003F1529"/>
    <w:rsid w:val="003F224C"/>
    <w:rsid w:val="003F2658"/>
    <w:rsid w:val="003F33AB"/>
    <w:rsid w:val="003F37F1"/>
    <w:rsid w:val="003F46BA"/>
    <w:rsid w:val="003F5625"/>
    <w:rsid w:val="003F564C"/>
    <w:rsid w:val="003F56C2"/>
    <w:rsid w:val="003F5B3E"/>
    <w:rsid w:val="003F6206"/>
    <w:rsid w:val="003F66C2"/>
    <w:rsid w:val="003F6B4B"/>
    <w:rsid w:val="003F768D"/>
    <w:rsid w:val="00400574"/>
    <w:rsid w:val="004009E5"/>
    <w:rsid w:val="004014D6"/>
    <w:rsid w:val="00402723"/>
    <w:rsid w:val="004028CA"/>
    <w:rsid w:val="004029ED"/>
    <w:rsid w:val="00402C74"/>
    <w:rsid w:val="0040350B"/>
    <w:rsid w:val="0040353A"/>
    <w:rsid w:val="00404864"/>
    <w:rsid w:val="00405234"/>
    <w:rsid w:val="00405D77"/>
    <w:rsid w:val="00405F6B"/>
    <w:rsid w:val="00406224"/>
    <w:rsid w:val="004065E6"/>
    <w:rsid w:val="00406629"/>
    <w:rsid w:val="0040679F"/>
    <w:rsid w:val="00407047"/>
    <w:rsid w:val="00407190"/>
    <w:rsid w:val="004071A8"/>
    <w:rsid w:val="004076B4"/>
    <w:rsid w:val="00407952"/>
    <w:rsid w:val="004079CF"/>
    <w:rsid w:val="0041030C"/>
    <w:rsid w:val="00411085"/>
    <w:rsid w:val="00411E9B"/>
    <w:rsid w:val="004120C4"/>
    <w:rsid w:val="0041231C"/>
    <w:rsid w:val="0041297E"/>
    <w:rsid w:val="00412AEE"/>
    <w:rsid w:val="00412D31"/>
    <w:rsid w:val="0041309E"/>
    <w:rsid w:val="00413FDE"/>
    <w:rsid w:val="004141B2"/>
    <w:rsid w:val="004142A0"/>
    <w:rsid w:val="00414CA4"/>
    <w:rsid w:val="0041507F"/>
    <w:rsid w:val="004156F1"/>
    <w:rsid w:val="00415ABA"/>
    <w:rsid w:val="00415F29"/>
    <w:rsid w:val="00416999"/>
    <w:rsid w:val="00416E0C"/>
    <w:rsid w:val="00417919"/>
    <w:rsid w:val="00421CE5"/>
    <w:rsid w:val="004220A4"/>
    <w:rsid w:val="00422C2D"/>
    <w:rsid w:val="004235F7"/>
    <w:rsid w:val="00424167"/>
    <w:rsid w:val="00424438"/>
    <w:rsid w:val="00424741"/>
    <w:rsid w:val="004247FB"/>
    <w:rsid w:val="00426082"/>
    <w:rsid w:val="004263C3"/>
    <w:rsid w:val="00427236"/>
    <w:rsid w:val="0043079A"/>
    <w:rsid w:val="00430BEC"/>
    <w:rsid w:val="00430D15"/>
    <w:rsid w:val="00431150"/>
    <w:rsid w:val="004312D0"/>
    <w:rsid w:val="00431300"/>
    <w:rsid w:val="004325B5"/>
    <w:rsid w:val="00432B3F"/>
    <w:rsid w:val="00435057"/>
    <w:rsid w:val="0043564D"/>
    <w:rsid w:val="00435793"/>
    <w:rsid w:val="00435CED"/>
    <w:rsid w:val="00435E06"/>
    <w:rsid w:val="00436277"/>
    <w:rsid w:val="00436409"/>
    <w:rsid w:val="00436AF0"/>
    <w:rsid w:val="00436D22"/>
    <w:rsid w:val="00440AB8"/>
    <w:rsid w:val="00440BA2"/>
    <w:rsid w:val="00440F3C"/>
    <w:rsid w:val="004411CD"/>
    <w:rsid w:val="004416C4"/>
    <w:rsid w:val="00442A7E"/>
    <w:rsid w:val="00444531"/>
    <w:rsid w:val="0044454E"/>
    <w:rsid w:val="00444688"/>
    <w:rsid w:val="00444B7E"/>
    <w:rsid w:val="00444DFB"/>
    <w:rsid w:val="00444F28"/>
    <w:rsid w:val="00445880"/>
    <w:rsid w:val="00446780"/>
    <w:rsid w:val="004470B4"/>
    <w:rsid w:val="00447502"/>
    <w:rsid w:val="00447A32"/>
    <w:rsid w:val="00447C0E"/>
    <w:rsid w:val="00447FEA"/>
    <w:rsid w:val="00451ED0"/>
    <w:rsid w:val="00452503"/>
    <w:rsid w:val="00452550"/>
    <w:rsid w:val="0045425B"/>
    <w:rsid w:val="00454655"/>
    <w:rsid w:val="00455321"/>
    <w:rsid w:val="0045535D"/>
    <w:rsid w:val="0045566F"/>
    <w:rsid w:val="0045763F"/>
    <w:rsid w:val="004578D0"/>
    <w:rsid w:val="00457D40"/>
    <w:rsid w:val="00457E43"/>
    <w:rsid w:val="004600C5"/>
    <w:rsid w:val="00460E89"/>
    <w:rsid w:val="0046179D"/>
    <w:rsid w:val="00461AC2"/>
    <w:rsid w:val="00462008"/>
    <w:rsid w:val="004625D6"/>
    <w:rsid w:val="00462812"/>
    <w:rsid w:val="004629DF"/>
    <w:rsid w:val="00462A5F"/>
    <w:rsid w:val="00462B8F"/>
    <w:rsid w:val="00463FA3"/>
    <w:rsid w:val="004645DB"/>
    <w:rsid w:val="00464674"/>
    <w:rsid w:val="004649A8"/>
    <w:rsid w:val="00464ACA"/>
    <w:rsid w:val="004650A5"/>
    <w:rsid w:val="00465C6D"/>
    <w:rsid w:val="00467036"/>
    <w:rsid w:val="00467763"/>
    <w:rsid w:val="00467805"/>
    <w:rsid w:val="00467BDF"/>
    <w:rsid w:val="00467DC6"/>
    <w:rsid w:val="004708F8"/>
    <w:rsid w:val="00470B26"/>
    <w:rsid w:val="00471810"/>
    <w:rsid w:val="0047186B"/>
    <w:rsid w:val="00471E8F"/>
    <w:rsid w:val="00471FD4"/>
    <w:rsid w:val="00472058"/>
    <w:rsid w:val="00472161"/>
    <w:rsid w:val="00473E38"/>
    <w:rsid w:val="00474D00"/>
    <w:rsid w:val="0047513E"/>
    <w:rsid w:val="00475FD0"/>
    <w:rsid w:val="004762AA"/>
    <w:rsid w:val="0047692D"/>
    <w:rsid w:val="00480B77"/>
    <w:rsid w:val="004814F4"/>
    <w:rsid w:val="004826FE"/>
    <w:rsid w:val="00482785"/>
    <w:rsid w:val="0048289B"/>
    <w:rsid w:val="004831D0"/>
    <w:rsid w:val="00483607"/>
    <w:rsid w:val="00483648"/>
    <w:rsid w:val="00483FE7"/>
    <w:rsid w:val="0048582B"/>
    <w:rsid w:val="0048628B"/>
    <w:rsid w:val="004863E3"/>
    <w:rsid w:val="0048757B"/>
    <w:rsid w:val="00487C4D"/>
    <w:rsid w:val="004915A9"/>
    <w:rsid w:val="00491FF3"/>
    <w:rsid w:val="00492537"/>
    <w:rsid w:val="00492B63"/>
    <w:rsid w:val="00492E80"/>
    <w:rsid w:val="00493916"/>
    <w:rsid w:val="00493D48"/>
    <w:rsid w:val="00494041"/>
    <w:rsid w:val="00494761"/>
    <w:rsid w:val="00494FF3"/>
    <w:rsid w:val="004952AA"/>
    <w:rsid w:val="004954C4"/>
    <w:rsid w:val="0049574A"/>
    <w:rsid w:val="00495BD7"/>
    <w:rsid w:val="00495FED"/>
    <w:rsid w:val="004965F1"/>
    <w:rsid w:val="004975CF"/>
    <w:rsid w:val="004A08FF"/>
    <w:rsid w:val="004A104F"/>
    <w:rsid w:val="004A131C"/>
    <w:rsid w:val="004A253B"/>
    <w:rsid w:val="004A2E01"/>
    <w:rsid w:val="004A336B"/>
    <w:rsid w:val="004A3414"/>
    <w:rsid w:val="004A3C92"/>
    <w:rsid w:val="004A3FAF"/>
    <w:rsid w:val="004A4275"/>
    <w:rsid w:val="004A4781"/>
    <w:rsid w:val="004A53FD"/>
    <w:rsid w:val="004A5B95"/>
    <w:rsid w:val="004A5E4B"/>
    <w:rsid w:val="004A629C"/>
    <w:rsid w:val="004A64A8"/>
    <w:rsid w:val="004A656E"/>
    <w:rsid w:val="004A6FB6"/>
    <w:rsid w:val="004B0811"/>
    <w:rsid w:val="004B1D9C"/>
    <w:rsid w:val="004B1EDB"/>
    <w:rsid w:val="004B27CD"/>
    <w:rsid w:val="004B3B02"/>
    <w:rsid w:val="004B3C89"/>
    <w:rsid w:val="004B4403"/>
    <w:rsid w:val="004B480F"/>
    <w:rsid w:val="004B4A8B"/>
    <w:rsid w:val="004B4DAD"/>
    <w:rsid w:val="004B5492"/>
    <w:rsid w:val="004B5942"/>
    <w:rsid w:val="004B5A2B"/>
    <w:rsid w:val="004B61C9"/>
    <w:rsid w:val="004B6460"/>
    <w:rsid w:val="004B78A7"/>
    <w:rsid w:val="004B7C4C"/>
    <w:rsid w:val="004C0408"/>
    <w:rsid w:val="004C05FF"/>
    <w:rsid w:val="004C1598"/>
    <w:rsid w:val="004C1A2A"/>
    <w:rsid w:val="004C1C9D"/>
    <w:rsid w:val="004C1C9F"/>
    <w:rsid w:val="004C2222"/>
    <w:rsid w:val="004C2624"/>
    <w:rsid w:val="004C2A8D"/>
    <w:rsid w:val="004C2E0F"/>
    <w:rsid w:val="004C344C"/>
    <w:rsid w:val="004C357A"/>
    <w:rsid w:val="004C3BEA"/>
    <w:rsid w:val="004C3FCD"/>
    <w:rsid w:val="004C53A5"/>
    <w:rsid w:val="004C5D00"/>
    <w:rsid w:val="004C6CA1"/>
    <w:rsid w:val="004C743B"/>
    <w:rsid w:val="004C78F6"/>
    <w:rsid w:val="004D13C3"/>
    <w:rsid w:val="004D1BE3"/>
    <w:rsid w:val="004D21E4"/>
    <w:rsid w:val="004D22AC"/>
    <w:rsid w:val="004D47F2"/>
    <w:rsid w:val="004D490F"/>
    <w:rsid w:val="004D4BCE"/>
    <w:rsid w:val="004D4EE5"/>
    <w:rsid w:val="004D61EA"/>
    <w:rsid w:val="004D6292"/>
    <w:rsid w:val="004D68F3"/>
    <w:rsid w:val="004D6A9F"/>
    <w:rsid w:val="004D6F16"/>
    <w:rsid w:val="004D7334"/>
    <w:rsid w:val="004D7579"/>
    <w:rsid w:val="004D771A"/>
    <w:rsid w:val="004D796F"/>
    <w:rsid w:val="004E04B9"/>
    <w:rsid w:val="004E05CE"/>
    <w:rsid w:val="004E1130"/>
    <w:rsid w:val="004E137E"/>
    <w:rsid w:val="004E3722"/>
    <w:rsid w:val="004E3AD3"/>
    <w:rsid w:val="004E4474"/>
    <w:rsid w:val="004E568C"/>
    <w:rsid w:val="004E597E"/>
    <w:rsid w:val="004E623F"/>
    <w:rsid w:val="004E660C"/>
    <w:rsid w:val="004E661A"/>
    <w:rsid w:val="004E67B6"/>
    <w:rsid w:val="004E77FC"/>
    <w:rsid w:val="004E78C4"/>
    <w:rsid w:val="004E792D"/>
    <w:rsid w:val="004F083C"/>
    <w:rsid w:val="004F08BD"/>
    <w:rsid w:val="004F1702"/>
    <w:rsid w:val="004F46E7"/>
    <w:rsid w:val="004F484B"/>
    <w:rsid w:val="004F579C"/>
    <w:rsid w:val="004F5ABF"/>
    <w:rsid w:val="004F5E04"/>
    <w:rsid w:val="004F5F1C"/>
    <w:rsid w:val="004F6034"/>
    <w:rsid w:val="004F67A8"/>
    <w:rsid w:val="004F7043"/>
    <w:rsid w:val="00500366"/>
    <w:rsid w:val="00500846"/>
    <w:rsid w:val="00501697"/>
    <w:rsid w:val="00503CD5"/>
    <w:rsid w:val="00505203"/>
    <w:rsid w:val="00505826"/>
    <w:rsid w:val="00505981"/>
    <w:rsid w:val="00505B7F"/>
    <w:rsid w:val="005062D8"/>
    <w:rsid w:val="00507172"/>
    <w:rsid w:val="00507642"/>
    <w:rsid w:val="00507BDE"/>
    <w:rsid w:val="00512070"/>
    <w:rsid w:val="0051223E"/>
    <w:rsid w:val="005122F5"/>
    <w:rsid w:val="00512939"/>
    <w:rsid w:val="00512ADF"/>
    <w:rsid w:val="00512C9E"/>
    <w:rsid w:val="005133FF"/>
    <w:rsid w:val="00514C9A"/>
    <w:rsid w:val="005153AA"/>
    <w:rsid w:val="00515F05"/>
    <w:rsid w:val="00516067"/>
    <w:rsid w:val="005161BC"/>
    <w:rsid w:val="005163E8"/>
    <w:rsid w:val="00516A49"/>
    <w:rsid w:val="0052033A"/>
    <w:rsid w:val="005203E8"/>
    <w:rsid w:val="00520CF8"/>
    <w:rsid w:val="005214A6"/>
    <w:rsid w:val="00521EA0"/>
    <w:rsid w:val="00522213"/>
    <w:rsid w:val="00522601"/>
    <w:rsid w:val="005227DC"/>
    <w:rsid w:val="00523282"/>
    <w:rsid w:val="0052349A"/>
    <w:rsid w:val="00523743"/>
    <w:rsid w:val="00525437"/>
    <w:rsid w:val="00525516"/>
    <w:rsid w:val="00525A5C"/>
    <w:rsid w:val="00525AEE"/>
    <w:rsid w:val="005264D2"/>
    <w:rsid w:val="00530AA0"/>
    <w:rsid w:val="00530AB9"/>
    <w:rsid w:val="00531C0F"/>
    <w:rsid w:val="00532477"/>
    <w:rsid w:val="0053258A"/>
    <w:rsid w:val="00532F9A"/>
    <w:rsid w:val="005330BC"/>
    <w:rsid w:val="00533C79"/>
    <w:rsid w:val="00534049"/>
    <w:rsid w:val="00534694"/>
    <w:rsid w:val="00534DF6"/>
    <w:rsid w:val="00535555"/>
    <w:rsid w:val="00535819"/>
    <w:rsid w:val="0053745E"/>
    <w:rsid w:val="00537F89"/>
    <w:rsid w:val="00540739"/>
    <w:rsid w:val="00541292"/>
    <w:rsid w:val="005414CF"/>
    <w:rsid w:val="00542A6F"/>
    <w:rsid w:val="00542F36"/>
    <w:rsid w:val="00543C0E"/>
    <w:rsid w:val="00544146"/>
    <w:rsid w:val="00545250"/>
    <w:rsid w:val="00545989"/>
    <w:rsid w:val="00547B7C"/>
    <w:rsid w:val="00547CC2"/>
    <w:rsid w:val="00550837"/>
    <w:rsid w:val="00550E6B"/>
    <w:rsid w:val="0055256E"/>
    <w:rsid w:val="00552E11"/>
    <w:rsid w:val="00554135"/>
    <w:rsid w:val="005545D1"/>
    <w:rsid w:val="00554805"/>
    <w:rsid w:val="005549DB"/>
    <w:rsid w:val="00554AF9"/>
    <w:rsid w:val="00554CE2"/>
    <w:rsid w:val="00555BF8"/>
    <w:rsid w:val="00555DF8"/>
    <w:rsid w:val="0055647C"/>
    <w:rsid w:val="00556855"/>
    <w:rsid w:val="00556E00"/>
    <w:rsid w:val="0055762C"/>
    <w:rsid w:val="0055791D"/>
    <w:rsid w:val="0055792D"/>
    <w:rsid w:val="00557981"/>
    <w:rsid w:val="00557A15"/>
    <w:rsid w:val="00557F6B"/>
    <w:rsid w:val="0056066B"/>
    <w:rsid w:val="00561AC5"/>
    <w:rsid w:val="00563435"/>
    <w:rsid w:val="00564AC3"/>
    <w:rsid w:val="0056563C"/>
    <w:rsid w:val="00566269"/>
    <w:rsid w:val="00566539"/>
    <w:rsid w:val="0056657F"/>
    <w:rsid w:val="0056697A"/>
    <w:rsid w:val="00566C4F"/>
    <w:rsid w:val="0057021F"/>
    <w:rsid w:val="00570EBE"/>
    <w:rsid w:val="00571737"/>
    <w:rsid w:val="00572C16"/>
    <w:rsid w:val="00572D18"/>
    <w:rsid w:val="005731B9"/>
    <w:rsid w:val="005733E1"/>
    <w:rsid w:val="005733FD"/>
    <w:rsid w:val="0057395A"/>
    <w:rsid w:val="00573D25"/>
    <w:rsid w:val="00573F6B"/>
    <w:rsid w:val="005743AD"/>
    <w:rsid w:val="00574D74"/>
    <w:rsid w:val="00575296"/>
    <w:rsid w:val="00576012"/>
    <w:rsid w:val="00576495"/>
    <w:rsid w:val="005764D3"/>
    <w:rsid w:val="005771F7"/>
    <w:rsid w:val="005807B7"/>
    <w:rsid w:val="0058192E"/>
    <w:rsid w:val="00581DF9"/>
    <w:rsid w:val="005822B1"/>
    <w:rsid w:val="00582659"/>
    <w:rsid w:val="00582820"/>
    <w:rsid w:val="0058418B"/>
    <w:rsid w:val="005846C1"/>
    <w:rsid w:val="005849B9"/>
    <w:rsid w:val="00585087"/>
    <w:rsid w:val="0058621B"/>
    <w:rsid w:val="0058667B"/>
    <w:rsid w:val="0058690E"/>
    <w:rsid w:val="00586F94"/>
    <w:rsid w:val="0058727C"/>
    <w:rsid w:val="005879E8"/>
    <w:rsid w:val="00587FCE"/>
    <w:rsid w:val="005900B9"/>
    <w:rsid w:val="005901DC"/>
    <w:rsid w:val="005903A0"/>
    <w:rsid w:val="005906CB"/>
    <w:rsid w:val="00590F54"/>
    <w:rsid w:val="00590FEB"/>
    <w:rsid w:val="0059170B"/>
    <w:rsid w:val="00592614"/>
    <w:rsid w:val="00592AA0"/>
    <w:rsid w:val="00592BE8"/>
    <w:rsid w:val="00592BEC"/>
    <w:rsid w:val="00592F53"/>
    <w:rsid w:val="00592FF6"/>
    <w:rsid w:val="00593288"/>
    <w:rsid w:val="00593F18"/>
    <w:rsid w:val="005956A2"/>
    <w:rsid w:val="005957C1"/>
    <w:rsid w:val="00595D01"/>
    <w:rsid w:val="00596A73"/>
    <w:rsid w:val="00596A7E"/>
    <w:rsid w:val="00596DF6"/>
    <w:rsid w:val="00596EA7"/>
    <w:rsid w:val="0059704C"/>
    <w:rsid w:val="00597BE5"/>
    <w:rsid w:val="005A13E4"/>
    <w:rsid w:val="005A231D"/>
    <w:rsid w:val="005A23B1"/>
    <w:rsid w:val="005A2786"/>
    <w:rsid w:val="005A28D9"/>
    <w:rsid w:val="005A31B8"/>
    <w:rsid w:val="005A3422"/>
    <w:rsid w:val="005A41F8"/>
    <w:rsid w:val="005A4B1A"/>
    <w:rsid w:val="005A4C7F"/>
    <w:rsid w:val="005A4F82"/>
    <w:rsid w:val="005A5179"/>
    <w:rsid w:val="005A6198"/>
    <w:rsid w:val="005A6314"/>
    <w:rsid w:val="005A711A"/>
    <w:rsid w:val="005A75C4"/>
    <w:rsid w:val="005B0677"/>
    <w:rsid w:val="005B0C7D"/>
    <w:rsid w:val="005B1499"/>
    <w:rsid w:val="005B1C30"/>
    <w:rsid w:val="005B2580"/>
    <w:rsid w:val="005B2925"/>
    <w:rsid w:val="005B2C6A"/>
    <w:rsid w:val="005B2D3E"/>
    <w:rsid w:val="005B35E4"/>
    <w:rsid w:val="005B389E"/>
    <w:rsid w:val="005B3B66"/>
    <w:rsid w:val="005B3D9E"/>
    <w:rsid w:val="005B40A8"/>
    <w:rsid w:val="005B4402"/>
    <w:rsid w:val="005B47E7"/>
    <w:rsid w:val="005B4838"/>
    <w:rsid w:val="005B49B1"/>
    <w:rsid w:val="005B5261"/>
    <w:rsid w:val="005B5C1D"/>
    <w:rsid w:val="005B5D18"/>
    <w:rsid w:val="005B618A"/>
    <w:rsid w:val="005B6458"/>
    <w:rsid w:val="005B6ABF"/>
    <w:rsid w:val="005B725D"/>
    <w:rsid w:val="005B734E"/>
    <w:rsid w:val="005B7534"/>
    <w:rsid w:val="005C000E"/>
    <w:rsid w:val="005C040E"/>
    <w:rsid w:val="005C0EA8"/>
    <w:rsid w:val="005C1C50"/>
    <w:rsid w:val="005C1DD1"/>
    <w:rsid w:val="005C1F93"/>
    <w:rsid w:val="005C218F"/>
    <w:rsid w:val="005C39B0"/>
    <w:rsid w:val="005C3A9A"/>
    <w:rsid w:val="005C3B0F"/>
    <w:rsid w:val="005C4943"/>
    <w:rsid w:val="005C4AD9"/>
    <w:rsid w:val="005C516C"/>
    <w:rsid w:val="005C5B65"/>
    <w:rsid w:val="005C6171"/>
    <w:rsid w:val="005C68B5"/>
    <w:rsid w:val="005C6BB1"/>
    <w:rsid w:val="005C74A4"/>
    <w:rsid w:val="005C7949"/>
    <w:rsid w:val="005D00AB"/>
    <w:rsid w:val="005D05AD"/>
    <w:rsid w:val="005D0854"/>
    <w:rsid w:val="005D0E5F"/>
    <w:rsid w:val="005D0EF3"/>
    <w:rsid w:val="005D1351"/>
    <w:rsid w:val="005D1AA9"/>
    <w:rsid w:val="005D1C1E"/>
    <w:rsid w:val="005D28D6"/>
    <w:rsid w:val="005D2D7F"/>
    <w:rsid w:val="005D2F10"/>
    <w:rsid w:val="005D3526"/>
    <w:rsid w:val="005D36A1"/>
    <w:rsid w:val="005D36D8"/>
    <w:rsid w:val="005D40E2"/>
    <w:rsid w:val="005D4D4F"/>
    <w:rsid w:val="005D5071"/>
    <w:rsid w:val="005D55C1"/>
    <w:rsid w:val="005D60FF"/>
    <w:rsid w:val="005D6DA9"/>
    <w:rsid w:val="005D7AEB"/>
    <w:rsid w:val="005D7B8A"/>
    <w:rsid w:val="005E06C2"/>
    <w:rsid w:val="005E0802"/>
    <w:rsid w:val="005E0E4C"/>
    <w:rsid w:val="005E0E9A"/>
    <w:rsid w:val="005E18F6"/>
    <w:rsid w:val="005E1D06"/>
    <w:rsid w:val="005E1F14"/>
    <w:rsid w:val="005E244A"/>
    <w:rsid w:val="005E2D7F"/>
    <w:rsid w:val="005E307B"/>
    <w:rsid w:val="005E34AB"/>
    <w:rsid w:val="005E35EB"/>
    <w:rsid w:val="005E37C6"/>
    <w:rsid w:val="005E3E2C"/>
    <w:rsid w:val="005E40D9"/>
    <w:rsid w:val="005E4B8E"/>
    <w:rsid w:val="005E5F01"/>
    <w:rsid w:val="005E727A"/>
    <w:rsid w:val="005E78C1"/>
    <w:rsid w:val="005E7A2F"/>
    <w:rsid w:val="005F024E"/>
    <w:rsid w:val="005F0614"/>
    <w:rsid w:val="005F0E4A"/>
    <w:rsid w:val="005F175A"/>
    <w:rsid w:val="005F1A4C"/>
    <w:rsid w:val="005F1E13"/>
    <w:rsid w:val="005F1FCB"/>
    <w:rsid w:val="005F1FE4"/>
    <w:rsid w:val="005F2FB2"/>
    <w:rsid w:val="005F3531"/>
    <w:rsid w:val="005F35D3"/>
    <w:rsid w:val="005F36F2"/>
    <w:rsid w:val="005F43E8"/>
    <w:rsid w:val="005F46F8"/>
    <w:rsid w:val="005F4BD5"/>
    <w:rsid w:val="005F6248"/>
    <w:rsid w:val="005F66BC"/>
    <w:rsid w:val="005F76DC"/>
    <w:rsid w:val="00601340"/>
    <w:rsid w:val="00601D1F"/>
    <w:rsid w:val="0060223F"/>
    <w:rsid w:val="0060479A"/>
    <w:rsid w:val="006048CF"/>
    <w:rsid w:val="00605090"/>
    <w:rsid w:val="006054D4"/>
    <w:rsid w:val="006058F9"/>
    <w:rsid w:val="0060654B"/>
    <w:rsid w:val="00606905"/>
    <w:rsid w:val="006075F8"/>
    <w:rsid w:val="00607DA4"/>
    <w:rsid w:val="00610ED9"/>
    <w:rsid w:val="0061151B"/>
    <w:rsid w:val="00611F57"/>
    <w:rsid w:val="00612543"/>
    <w:rsid w:val="00612862"/>
    <w:rsid w:val="00612DF4"/>
    <w:rsid w:val="0061382C"/>
    <w:rsid w:val="006140E2"/>
    <w:rsid w:val="006141C8"/>
    <w:rsid w:val="006151C3"/>
    <w:rsid w:val="00616D13"/>
    <w:rsid w:val="006173A1"/>
    <w:rsid w:val="00617A29"/>
    <w:rsid w:val="0062020B"/>
    <w:rsid w:val="0062067B"/>
    <w:rsid w:val="00622F5D"/>
    <w:rsid w:val="0062327F"/>
    <w:rsid w:val="00623C0F"/>
    <w:rsid w:val="00623FE2"/>
    <w:rsid w:val="006250C0"/>
    <w:rsid w:val="00625235"/>
    <w:rsid w:val="006252E2"/>
    <w:rsid w:val="00625A55"/>
    <w:rsid w:val="0062632C"/>
    <w:rsid w:val="0062640B"/>
    <w:rsid w:val="006265AC"/>
    <w:rsid w:val="00626723"/>
    <w:rsid w:val="00626776"/>
    <w:rsid w:val="00626E9C"/>
    <w:rsid w:val="006274B0"/>
    <w:rsid w:val="006309C4"/>
    <w:rsid w:val="00631C79"/>
    <w:rsid w:val="006325BE"/>
    <w:rsid w:val="006336F7"/>
    <w:rsid w:val="006338C5"/>
    <w:rsid w:val="00633D9E"/>
    <w:rsid w:val="00634ABD"/>
    <w:rsid w:val="00634D16"/>
    <w:rsid w:val="00634F09"/>
    <w:rsid w:val="0063537F"/>
    <w:rsid w:val="006353E2"/>
    <w:rsid w:val="00635622"/>
    <w:rsid w:val="00635A26"/>
    <w:rsid w:val="00636380"/>
    <w:rsid w:val="00636B1A"/>
    <w:rsid w:val="00636B47"/>
    <w:rsid w:val="006377B1"/>
    <w:rsid w:val="00637FAF"/>
    <w:rsid w:val="00640854"/>
    <w:rsid w:val="00640A21"/>
    <w:rsid w:val="006416E3"/>
    <w:rsid w:val="00642581"/>
    <w:rsid w:val="00642C41"/>
    <w:rsid w:val="0064379A"/>
    <w:rsid w:val="00643B9A"/>
    <w:rsid w:val="00645886"/>
    <w:rsid w:val="00645A89"/>
    <w:rsid w:val="00645DE2"/>
    <w:rsid w:val="00645E5D"/>
    <w:rsid w:val="0064621B"/>
    <w:rsid w:val="00646D49"/>
    <w:rsid w:val="00646F87"/>
    <w:rsid w:val="00650B39"/>
    <w:rsid w:val="006517C7"/>
    <w:rsid w:val="006517DE"/>
    <w:rsid w:val="00652044"/>
    <w:rsid w:val="00652C4D"/>
    <w:rsid w:val="00652C85"/>
    <w:rsid w:val="00652EA7"/>
    <w:rsid w:val="0065308A"/>
    <w:rsid w:val="00653590"/>
    <w:rsid w:val="00653AA1"/>
    <w:rsid w:val="006542CC"/>
    <w:rsid w:val="00654602"/>
    <w:rsid w:val="006550CD"/>
    <w:rsid w:val="00655551"/>
    <w:rsid w:val="00655672"/>
    <w:rsid w:val="00655753"/>
    <w:rsid w:val="00655AFF"/>
    <w:rsid w:val="0065663E"/>
    <w:rsid w:val="00656F22"/>
    <w:rsid w:val="006571D0"/>
    <w:rsid w:val="00657FF8"/>
    <w:rsid w:val="00660161"/>
    <w:rsid w:val="00660736"/>
    <w:rsid w:val="00661A08"/>
    <w:rsid w:val="00661A21"/>
    <w:rsid w:val="00661CAF"/>
    <w:rsid w:val="0066262E"/>
    <w:rsid w:val="006627EE"/>
    <w:rsid w:val="0066284B"/>
    <w:rsid w:val="00662C9D"/>
    <w:rsid w:val="00663632"/>
    <w:rsid w:val="00663C1E"/>
    <w:rsid w:val="00664919"/>
    <w:rsid w:val="006658F3"/>
    <w:rsid w:val="00665918"/>
    <w:rsid w:val="00665FB2"/>
    <w:rsid w:val="006660F5"/>
    <w:rsid w:val="00667450"/>
    <w:rsid w:val="00670993"/>
    <w:rsid w:val="00671881"/>
    <w:rsid w:val="00672CDB"/>
    <w:rsid w:val="00672FA5"/>
    <w:rsid w:val="00673759"/>
    <w:rsid w:val="00674CF3"/>
    <w:rsid w:val="00674ED7"/>
    <w:rsid w:val="0067531C"/>
    <w:rsid w:val="006756C8"/>
    <w:rsid w:val="00675F00"/>
    <w:rsid w:val="0067624F"/>
    <w:rsid w:val="006764D6"/>
    <w:rsid w:val="00676CD6"/>
    <w:rsid w:val="00677176"/>
    <w:rsid w:val="00680850"/>
    <w:rsid w:val="00680AE4"/>
    <w:rsid w:val="00681BE0"/>
    <w:rsid w:val="00681EA6"/>
    <w:rsid w:val="00682340"/>
    <w:rsid w:val="006845A9"/>
    <w:rsid w:val="00684A86"/>
    <w:rsid w:val="00684F25"/>
    <w:rsid w:val="006850ED"/>
    <w:rsid w:val="00685FD2"/>
    <w:rsid w:val="0068675F"/>
    <w:rsid w:val="00686EB3"/>
    <w:rsid w:val="006871E2"/>
    <w:rsid w:val="00687D3D"/>
    <w:rsid w:val="00687DAF"/>
    <w:rsid w:val="006919FD"/>
    <w:rsid w:val="00691E46"/>
    <w:rsid w:val="00692927"/>
    <w:rsid w:val="006933DA"/>
    <w:rsid w:val="00693747"/>
    <w:rsid w:val="00694084"/>
    <w:rsid w:val="00694EF3"/>
    <w:rsid w:val="00696A92"/>
    <w:rsid w:val="006973BA"/>
    <w:rsid w:val="00697C32"/>
    <w:rsid w:val="006A12E3"/>
    <w:rsid w:val="006A16BA"/>
    <w:rsid w:val="006A1829"/>
    <w:rsid w:val="006A1BE2"/>
    <w:rsid w:val="006A2033"/>
    <w:rsid w:val="006A28A6"/>
    <w:rsid w:val="006A35F6"/>
    <w:rsid w:val="006A5534"/>
    <w:rsid w:val="006A55AA"/>
    <w:rsid w:val="006A5797"/>
    <w:rsid w:val="006A5957"/>
    <w:rsid w:val="006A5FE0"/>
    <w:rsid w:val="006A63ED"/>
    <w:rsid w:val="006A71DC"/>
    <w:rsid w:val="006B0A39"/>
    <w:rsid w:val="006B0E12"/>
    <w:rsid w:val="006B1249"/>
    <w:rsid w:val="006B17E8"/>
    <w:rsid w:val="006B2242"/>
    <w:rsid w:val="006B248A"/>
    <w:rsid w:val="006B3447"/>
    <w:rsid w:val="006B39F9"/>
    <w:rsid w:val="006B3A21"/>
    <w:rsid w:val="006B3ECC"/>
    <w:rsid w:val="006B4C32"/>
    <w:rsid w:val="006B4E13"/>
    <w:rsid w:val="006B5F0E"/>
    <w:rsid w:val="006B6691"/>
    <w:rsid w:val="006B6900"/>
    <w:rsid w:val="006B6A5A"/>
    <w:rsid w:val="006C0936"/>
    <w:rsid w:val="006C0D7B"/>
    <w:rsid w:val="006C104E"/>
    <w:rsid w:val="006C1177"/>
    <w:rsid w:val="006C194F"/>
    <w:rsid w:val="006C1D01"/>
    <w:rsid w:val="006C2998"/>
    <w:rsid w:val="006C2E61"/>
    <w:rsid w:val="006C32DF"/>
    <w:rsid w:val="006C3381"/>
    <w:rsid w:val="006C3533"/>
    <w:rsid w:val="006C364A"/>
    <w:rsid w:val="006C386F"/>
    <w:rsid w:val="006C4A81"/>
    <w:rsid w:val="006C5BEC"/>
    <w:rsid w:val="006C5F09"/>
    <w:rsid w:val="006C6314"/>
    <w:rsid w:val="006C6D44"/>
    <w:rsid w:val="006C6DFF"/>
    <w:rsid w:val="006C766F"/>
    <w:rsid w:val="006C7D50"/>
    <w:rsid w:val="006D048A"/>
    <w:rsid w:val="006D0686"/>
    <w:rsid w:val="006D0B4F"/>
    <w:rsid w:val="006D11B2"/>
    <w:rsid w:val="006D223F"/>
    <w:rsid w:val="006D329D"/>
    <w:rsid w:val="006D33CD"/>
    <w:rsid w:val="006D47E9"/>
    <w:rsid w:val="006D4E1C"/>
    <w:rsid w:val="006D4F35"/>
    <w:rsid w:val="006D52E0"/>
    <w:rsid w:val="006D53C9"/>
    <w:rsid w:val="006D5B1F"/>
    <w:rsid w:val="006D5CC8"/>
    <w:rsid w:val="006D5CF5"/>
    <w:rsid w:val="006D6D2A"/>
    <w:rsid w:val="006D6D89"/>
    <w:rsid w:val="006D6E4F"/>
    <w:rsid w:val="006D7591"/>
    <w:rsid w:val="006D7898"/>
    <w:rsid w:val="006E0A3F"/>
    <w:rsid w:val="006E2ABA"/>
    <w:rsid w:val="006E35A4"/>
    <w:rsid w:val="006E45A5"/>
    <w:rsid w:val="006E530C"/>
    <w:rsid w:val="006E56B4"/>
    <w:rsid w:val="006E56D8"/>
    <w:rsid w:val="006E5923"/>
    <w:rsid w:val="006E6854"/>
    <w:rsid w:val="006E7279"/>
    <w:rsid w:val="006E7941"/>
    <w:rsid w:val="006F030C"/>
    <w:rsid w:val="006F073E"/>
    <w:rsid w:val="006F0879"/>
    <w:rsid w:val="006F0ADD"/>
    <w:rsid w:val="006F19EE"/>
    <w:rsid w:val="006F289E"/>
    <w:rsid w:val="006F28AD"/>
    <w:rsid w:val="006F32DB"/>
    <w:rsid w:val="006F3B05"/>
    <w:rsid w:val="006F435A"/>
    <w:rsid w:val="006F4370"/>
    <w:rsid w:val="006F4677"/>
    <w:rsid w:val="006F51B4"/>
    <w:rsid w:val="006F5406"/>
    <w:rsid w:val="006F5523"/>
    <w:rsid w:val="006F563A"/>
    <w:rsid w:val="006F5E41"/>
    <w:rsid w:val="006F7233"/>
    <w:rsid w:val="006F77E4"/>
    <w:rsid w:val="006F7C9B"/>
    <w:rsid w:val="007002F2"/>
    <w:rsid w:val="00701127"/>
    <w:rsid w:val="00701EC3"/>
    <w:rsid w:val="00701FF2"/>
    <w:rsid w:val="0070251A"/>
    <w:rsid w:val="007031C8"/>
    <w:rsid w:val="007039F9"/>
    <w:rsid w:val="0070400E"/>
    <w:rsid w:val="0070466E"/>
    <w:rsid w:val="00704A00"/>
    <w:rsid w:val="00705F28"/>
    <w:rsid w:val="007065F9"/>
    <w:rsid w:val="0070698F"/>
    <w:rsid w:val="00707099"/>
    <w:rsid w:val="00707A15"/>
    <w:rsid w:val="00710CCA"/>
    <w:rsid w:val="00710EA3"/>
    <w:rsid w:val="00711499"/>
    <w:rsid w:val="00711741"/>
    <w:rsid w:val="00711BCA"/>
    <w:rsid w:val="00711E7F"/>
    <w:rsid w:val="00712AAF"/>
    <w:rsid w:val="00712DBE"/>
    <w:rsid w:val="007132D5"/>
    <w:rsid w:val="00713757"/>
    <w:rsid w:val="0071440F"/>
    <w:rsid w:val="007146BC"/>
    <w:rsid w:val="007149D3"/>
    <w:rsid w:val="00715F61"/>
    <w:rsid w:val="007160C6"/>
    <w:rsid w:val="007165A8"/>
    <w:rsid w:val="00716B1F"/>
    <w:rsid w:val="00720CFC"/>
    <w:rsid w:val="00721698"/>
    <w:rsid w:val="00721F70"/>
    <w:rsid w:val="0072219E"/>
    <w:rsid w:val="007228B4"/>
    <w:rsid w:val="007228C8"/>
    <w:rsid w:val="00722EAF"/>
    <w:rsid w:val="00723437"/>
    <w:rsid w:val="00724354"/>
    <w:rsid w:val="00724E76"/>
    <w:rsid w:val="00724EBA"/>
    <w:rsid w:val="007254AA"/>
    <w:rsid w:val="00725908"/>
    <w:rsid w:val="00725DE1"/>
    <w:rsid w:val="00727603"/>
    <w:rsid w:val="00727D50"/>
    <w:rsid w:val="0073061D"/>
    <w:rsid w:val="00730B2C"/>
    <w:rsid w:val="00731898"/>
    <w:rsid w:val="00732263"/>
    <w:rsid w:val="0073288D"/>
    <w:rsid w:val="00732B1A"/>
    <w:rsid w:val="00733E9E"/>
    <w:rsid w:val="00734459"/>
    <w:rsid w:val="00736537"/>
    <w:rsid w:val="007409FB"/>
    <w:rsid w:val="00740D88"/>
    <w:rsid w:val="00741226"/>
    <w:rsid w:val="0074154E"/>
    <w:rsid w:val="00742AA3"/>
    <w:rsid w:val="007441D9"/>
    <w:rsid w:val="00744ACA"/>
    <w:rsid w:val="007454DC"/>
    <w:rsid w:val="0074585D"/>
    <w:rsid w:val="007473A3"/>
    <w:rsid w:val="0074761D"/>
    <w:rsid w:val="00747EAB"/>
    <w:rsid w:val="0075080D"/>
    <w:rsid w:val="00750B84"/>
    <w:rsid w:val="0075148F"/>
    <w:rsid w:val="00751888"/>
    <w:rsid w:val="00751C24"/>
    <w:rsid w:val="00752023"/>
    <w:rsid w:val="007520F6"/>
    <w:rsid w:val="007529B7"/>
    <w:rsid w:val="00752B55"/>
    <w:rsid w:val="00753212"/>
    <w:rsid w:val="00753C3C"/>
    <w:rsid w:val="00754040"/>
    <w:rsid w:val="007547FF"/>
    <w:rsid w:val="00754FB9"/>
    <w:rsid w:val="00755684"/>
    <w:rsid w:val="007558F8"/>
    <w:rsid w:val="007563E8"/>
    <w:rsid w:val="007567E6"/>
    <w:rsid w:val="00756EE9"/>
    <w:rsid w:val="007571BA"/>
    <w:rsid w:val="00757291"/>
    <w:rsid w:val="007572C6"/>
    <w:rsid w:val="00757EBA"/>
    <w:rsid w:val="00760DC6"/>
    <w:rsid w:val="00761E32"/>
    <w:rsid w:val="007625DF"/>
    <w:rsid w:val="00762CC8"/>
    <w:rsid w:val="007638C8"/>
    <w:rsid w:val="00763A94"/>
    <w:rsid w:val="00764818"/>
    <w:rsid w:val="00764E09"/>
    <w:rsid w:val="00764F86"/>
    <w:rsid w:val="00765372"/>
    <w:rsid w:val="00765A27"/>
    <w:rsid w:val="00765D5A"/>
    <w:rsid w:val="007660FB"/>
    <w:rsid w:val="00766E1F"/>
    <w:rsid w:val="00767996"/>
    <w:rsid w:val="00767AA4"/>
    <w:rsid w:val="00767ACC"/>
    <w:rsid w:val="00767EF0"/>
    <w:rsid w:val="00770B6C"/>
    <w:rsid w:val="007717D1"/>
    <w:rsid w:val="00771ABB"/>
    <w:rsid w:val="00772587"/>
    <w:rsid w:val="00773163"/>
    <w:rsid w:val="00773567"/>
    <w:rsid w:val="00774073"/>
    <w:rsid w:val="007745FC"/>
    <w:rsid w:val="00775DDB"/>
    <w:rsid w:val="00776224"/>
    <w:rsid w:val="0077630E"/>
    <w:rsid w:val="007765CC"/>
    <w:rsid w:val="00776B5A"/>
    <w:rsid w:val="00776D1F"/>
    <w:rsid w:val="007771CD"/>
    <w:rsid w:val="00777264"/>
    <w:rsid w:val="007777E3"/>
    <w:rsid w:val="00777E54"/>
    <w:rsid w:val="00782011"/>
    <w:rsid w:val="00782C00"/>
    <w:rsid w:val="007834D5"/>
    <w:rsid w:val="00783BC0"/>
    <w:rsid w:val="007851F1"/>
    <w:rsid w:val="00785219"/>
    <w:rsid w:val="00785CAE"/>
    <w:rsid w:val="00785FA8"/>
    <w:rsid w:val="00786425"/>
    <w:rsid w:val="0078672E"/>
    <w:rsid w:val="007876F2"/>
    <w:rsid w:val="00790476"/>
    <w:rsid w:val="007913CA"/>
    <w:rsid w:val="007913D8"/>
    <w:rsid w:val="007916B8"/>
    <w:rsid w:val="007919B8"/>
    <w:rsid w:val="007922DA"/>
    <w:rsid w:val="0079292A"/>
    <w:rsid w:val="00792A27"/>
    <w:rsid w:val="007940FB"/>
    <w:rsid w:val="00794BCD"/>
    <w:rsid w:val="0079575B"/>
    <w:rsid w:val="00795BF2"/>
    <w:rsid w:val="00796847"/>
    <w:rsid w:val="00796976"/>
    <w:rsid w:val="007969B8"/>
    <w:rsid w:val="007974C6"/>
    <w:rsid w:val="007A189D"/>
    <w:rsid w:val="007A1905"/>
    <w:rsid w:val="007A1CEA"/>
    <w:rsid w:val="007A23A7"/>
    <w:rsid w:val="007A24F0"/>
    <w:rsid w:val="007A25BF"/>
    <w:rsid w:val="007A28A3"/>
    <w:rsid w:val="007A2BF9"/>
    <w:rsid w:val="007A2FD9"/>
    <w:rsid w:val="007A36DE"/>
    <w:rsid w:val="007A3798"/>
    <w:rsid w:val="007A38AA"/>
    <w:rsid w:val="007A3A6C"/>
    <w:rsid w:val="007A3AA3"/>
    <w:rsid w:val="007A4639"/>
    <w:rsid w:val="007A56CD"/>
    <w:rsid w:val="007A5D7E"/>
    <w:rsid w:val="007A624A"/>
    <w:rsid w:val="007A646A"/>
    <w:rsid w:val="007A664B"/>
    <w:rsid w:val="007A678A"/>
    <w:rsid w:val="007A6C65"/>
    <w:rsid w:val="007A7584"/>
    <w:rsid w:val="007A7B51"/>
    <w:rsid w:val="007B00EE"/>
    <w:rsid w:val="007B0D21"/>
    <w:rsid w:val="007B1190"/>
    <w:rsid w:val="007B1552"/>
    <w:rsid w:val="007B1D11"/>
    <w:rsid w:val="007B2476"/>
    <w:rsid w:val="007B2BE5"/>
    <w:rsid w:val="007B351D"/>
    <w:rsid w:val="007B3BA9"/>
    <w:rsid w:val="007B53DA"/>
    <w:rsid w:val="007B5D06"/>
    <w:rsid w:val="007B5E5B"/>
    <w:rsid w:val="007B6399"/>
    <w:rsid w:val="007B63D1"/>
    <w:rsid w:val="007B7213"/>
    <w:rsid w:val="007B77A7"/>
    <w:rsid w:val="007C0886"/>
    <w:rsid w:val="007C0AB9"/>
    <w:rsid w:val="007C0B91"/>
    <w:rsid w:val="007C0E50"/>
    <w:rsid w:val="007C107F"/>
    <w:rsid w:val="007C21CF"/>
    <w:rsid w:val="007C332B"/>
    <w:rsid w:val="007C3891"/>
    <w:rsid w:val="007C3A14"/>
    <w:rsid w:val="007C3D2C"/>
    <w:rsid w:val="007C3FE2"/>
    <w:rsid w:val="007C4FC4"/>
    <w:rsid w:val="007C5FA7"/>
    <w:rsid w:val="007C6089"/>
    <w:rsid w:val="007C68AF"/>
    <w:rsid w:val="007C6B6A"/>
    <w:rsid w:val="007C6CF8"/>
    <w:rsid w:val="007C6DEE"/>
    <w:rsid w:val="007C6FB9"/>
    <w:rsid w:val="007C7036"/>
    <w:rsid w:val="007C7323"/>
    <w:rsid w:val="007D04FF"/>
    <w:rsid w:val="007D09B1"/>
    <w:rsid w:val="007D0D3C"/>
    <w:rsid w:val="007D0E7F"/>
    <w:rsid w:val="007D136F"/>
    <w:rsid w:val="007D161C"/>
    <w:rsid w:val="007D1CA8"/>
    <w:rsid w:val="007D21EC"/>
    <w:rsid w:val="007D2C99"/>
    <w:rsid w:val="007D2EDF"/>
    <w:rsid w:val="007D3695"/>
    <w:rsid w:val="007D4792"/>
    <w:rsid w:val="007D48FB"/>
    <w:rsid w:val="007D56F2"/>
    <w:rsid w:val="007D58C7"/>
    <w:rsid w:val="007D5ACE"/>
    <w:rsid w:val="007D6D3D"/>
    <w:rsid w:val="007D6D6D"/>
    <w:rsid w:val="007D71AA"/>
    <w:rsid w:val="007D775F"/>
    <w:rsid w:val="007D7BC5"/>
    <w:rsid w:val="007D7DA4"/>
    <w:rsid w:val="007E01D3"/>
    <w:rsid w:val="007E0BA1"/>
    <w:rsid w:val="007E19AA"/>
    <w:rsid w:val="007E1ADA"/>
    <w:rsid w:val="007E1C9C"/>
    <w:rsid w:val="007E21C1"/>
    <w:rsid w:val="007E282F"/>
    <w:rsid w:val="007E2A78"/>
    <w:rsid w:val="007E3AFB"/>
    <w:rsid w:val="007E46CF"/>
    <w:rsid w:val="007E4804"/>
    <w:rsid w:val="007E6F6D"/>
    <w:rsid w:val="007E7089"/>
    <w:rsid w:val="007E715C"/>
    <w:rsid w:val="007E7412"/>
    <w:rsid w:val="007F02D5"/>
    <w:rsid w:val="007F1133"/>
    <w:rsid w:val="007F140C"/>
    <w:rsid w:val="007F1C2E"/>
    <w:rsid w:val="007F20FA"/>
    <w:rsid w:val="007F218B"/>
    <w:rsid w:val="007F241B"/>
    <w:rsid w:val="007F255C"/>
    <w:rsid w:val="007F359B"/>
    <w:rsid w:val="007F368A"/>
    <w:rsid w:val="007F37DD"/>
    <w:rsid w:val="007F3A30"/>
    <w:rsid w:val="007F3C2C"/>
    <w:rsid w:val="007F3EDA"/>
    <w:rsid w:val="007F44AA"/>
    <w:rsid w:val="007F4BE4"/>
    <w:rsid w:val="007F4E1D"/>
    <w:rsid w:val="007F6712"/>
    <w:rsid w:val="007F712D"/>
    <w:rsid w:val="007F7150"/>
    <w:rsid w:val="00800C16"/>
    <w:rsid w:val="0080176C"/>
    <w:rsid w:val="00802572"/>
    <w:rsid w:val="008027F6"/>
    <w:rsid w:val="008029A0"/>
    <w:rsid w:val="00803C38"/>
    <w:rsid w:val="00803E64"/>
    <w:rsid w:val="008045A8"/>
    <w:rsid w:val="0080462E"/>
    <w:rsid w:val="00804822"/>
    <w:rsid w:val="008058F8"/>
    <w:rsid w:val="00806031"/>
    <w:rsid w:val="00806A8E"/>
    <w:rsid w:val="00806B6F"/>
    <w:rsid w:val="00807489"/>
    <w:rsid w:val="00807528"/>
    <w:rsid w:val="008077B5"/>
    <w:rsid w:val="008108B8"/>
    <w:rsid w:val="008122FA"/>
    <w:rsid w:val="0081281C"/>
    <w:rsid w:val="00813158"/>
    <w:rsid w:val="00814130"/>
    <w:rsid w:val="008146C7"/>
    <w:rsid w:val="00814B1E"/>
    <w:rsid w:val="008153B4"/>
    <w:rsid w:val="00815766"/>
    <w:rsid w:val="00815BDE"/>
    <w:rsid w:val="00815D7C"/>
    <w:rsid w:val="00816D66"/>
    <w:rsid w:val="008172F7"/>
    <w:rsid w:val="00817CCD"/>
    <w:rsid w:val="00820854"/>
    <w:rsid w:val="00820A88"/>
    <w:rsid w:val="00821391"/>
    <w:rsid w:val="00821D41"/>
    <w:rsid w:val="00822A4A"/>
    <w:rsid w:val="008237A3"/>
    <w:rsid w:val="0082384B"/>
    <w:rsid w:val="00823A2E"/>
    <w:rsid w:val="00823B12"/>
    <w:rsid w:val="00824C86"/>
    <w:rsid w:val="00825492"/>
    <w:rsid w:val="00825554"/>
    <w:rsid w:val="00825739"/>
    <w:rsid w:val="008257CE"/>
    <w:rsid w:val="00825ABA"/>
    <w:rsid w:val="00825ED2"/>
    <w:rsid w:val="008267C6"/>
    <w:rsid w:val="008267DB"/>
    <w:rsid w:val="00826B2F"/>
    <w:rsid w:val="00827ACC"/>
    <w:rsid w:val="00827D19"/>
    <w:rsid w:val="00830AC3"/>
    <w:rsid w:val="008317DC"/>
    <w:rsid w:val="00831EA1"/>
    <w:rsid w:val="00831FF1"/>
    <w:rsid w:val="0083215E"/>
    <w:rsid w:val="0083219B"/>
    <w:rsid w:val="00832424"/>
    <w:rsid w:val="008329CE"/>
    <w:rsid w:val="00834750"/>
    <w:rsid w:val="008348E5"/>
    <w:rsid w:val="00837BCD"/>
    <w:rsid w:val="008413EF"/>
    <w:rsid w:val="008426EA"/>
    <w:rsid w:val="00842C08"/>
    <w:rsid w:val="00843E23"/>
    <w:rsid w:val="00844685"/>
    <w:rsid w:val="00844892"/>
    <w:rsid w:val="008449A4"/>
    <w:rsid w:val="00844E9C"/>
    <w:rsid w:val="00844EFC"/>
    <w:rsid w:val="008462B9"/>
    <w:rsid w:val="00846543"/>
    <w:rsid w:val="00846A01"/>
    <w:rsid w:val="00847218"/>
    <w:rsid w:val="00847C7F"/>
    <w:rsid w:val="00847D32"/>
    <w:rsid w:val="00850583"/>
    <w:rsid w:val="00850D3E"/>
    <w:rsid w:val="008515A9"/>
    <w:rsid w:val="0085185A"/>
    <w:rsid w:val="00851AFE"/>
    <w:rsid w:val="00852235"/>
    <w:rsid w:val="0085239D"/>
    <w:rsid w:val="00852F1A"/>
    <w:rsid w:val="00854007"/>
    <w:rsid w:val="00854651"/>
    <w:rsid w:val="008547E3"/>
    <w:rsid w:val="00855C18"/>
    <w:rsid w:val="00860F7C"/>
    <w:rsid w:val="00862DA2"/>
    <w:rsid w:val="00863E81"/>
    <w:rsid w:val="00865080"/>
    <w:rsid w:val="008656F5"/>
    <w:rsid w:val="00865C3D"/>
    <w:rsid w:val="008663A7"/>
    <w:rsid w:val="00866659"/>
    <w:rsid w:val="008667E7"/>
    <w:rsid w:val="00866A2F"/>
    <w:rsid w:val="00866B8A"/>
    <w:rsid w:val="008678BB"/>
    <w:rsid w:val="00867B61"/>
    <w:rsid w:val="00870816"/>
    <w:rsid w:val="00871063"/>
    <w:rsid w:val="008711FE"/>
    <w:rsid w:val="00871E1B"/>
    <w:rsid w:val="008723E7"/>
    <w:rsid w:val="008733A3"/>
    <w:rsid w:val="00873F6D"/>
    <w:rsid w:val="00874E01"/>
    <w:rsid w:val="0087571B"/>
    <w:rsid w:val="0087599D"/>
    <w:rsid w:val="00876AEA"/>
    <w:rsid w:val="00876BC9"/>
    <w:rsid w:val="00876E22"/>
    <w:rsid w:val="00877530"/>
    <w:rsid w:val="008777B9"/>
    <w:rsid w:val="00880070"/>
    <w:rsid w:val="008809F2"/>
    <w:rsid w:val="008814BB"/>
    <w:rsid w:val="008823D9"/>
    <w:rsid w:val="00882ADF"/>
    <w:rsid w:val="0088368B"/>
    <w:rsid w:val="008841D3"/>
    <w:rsid w:val="0088484C"/>
    <w:rsid w:val="008849C9"/>
    <w:rsid w:val="00884D52"/>
    <w:rsid w:val="0088565D"/>
    <w:rsid w:val="008857BF"/>
    <w:rsid w:val="00885932"/>
    <w:rsid w:val="00886540"/>
    <w:rsid w:val="008865A7"/>
    <w:rsid w:val="00886C65"/>
    <w:rsid w:val="008870DD"/>
    <w:rsid w:val="00890169"/>
    <w:rsid w:val="00891155"/>
    <w:rsid w:val="00891858"/>
    <w:rsid w:val="00891870"/>
    <w:rsid w:val="00891898"/>
    <w:rsid w:val="008919E8"/>
    <w:rsid w:val="0089255E"/>
    <w:rsid w:val="00892CEE"/>
    <w:rsid w:val="008931B1"/>
    <w:rsid w:val="00893BCD"/>
    <w:rsid w:val="00894F8D"/>
    <w:rsid w:val="008951F7"/>
    <w:rsid w:val="00895EBB"/>
    <w:rsid w:val="00895F05"/>
    <w:rsid w:val="00896198"/>
    <w:rsid w:val="008963D1"/>
    <w:rsid w:val="00897616"/>
    <w:rsid w:val="0089792E"/>
    <w:rsid w:val="00897FA4"/>
    <w:rsid w:val="008A04A8"/>
    <w:rsid w:val="008A0636"/>
    <w:rsid w:val="008A1540"/>
    <w:rsid w:val="008A1857"/>
    <w:rsid w:val="008A31BC"/>
    <w:rsid w:val="008A3528"/>
    <w:rsid w:val="008A3639"/>
    <w:rsid w:val="008A3E4D"/>
    <w:rsid w:val="008A42AF"/>
    <w:rsid w:val="008A44D7"/>
    <w:rsid w:val="008A473B"/>
    <w:rsid w:val="008A4CE4"/>
    <w:rsid w:val="008A5AAD"/>
    <w:rsid w:val="008A661B"/>
    <w:rsid w:val="008A70FF"/>
    <w:rsid w:val="008B0D14"/>
    <w:rsid w:val="008B1185"/>
    <w:rsid w:val="008B13F9"/>
    <w:rsid w:val="008B19AA"/>
    <w:rsid w:val="008B29A5"/>
    <w:rsid w:val="008B2A37"/>
    <w:rsid w:val="008B3D45"/>
    <w:rsid w:val="008B44BF"/>
    <w:rsid w:val="008B4E28"/>
    <w:rsid w:val="008B5531"/>
    <w:rsid w:val="008B55D1"/>
    <w:rsid w:val="008B5B42"/>
    <w:rsid w:val="008B5BA1"/>
    <w:rsid w:val="008B5EFC"/>
    <w:rsid w:val="008B6820"/>
    <w:rsid w:val="008B6955"/>
    <w:rsid w:val="008B70C2"/>
    <w:rsid w:val="008C0141"/>
    <w:rsid w:val="008C0C34"/>
    <w:rsid w:val="008C0C80"/>
    <w:rsid w:val="008C0E64"/>
    <w:rsid w:val="008C1832"/>
    <w:rsid w:val="008C3C95"/>
    <w:rsid w:val="008C4182"/>
    <w:rsid w:val="008C43B6"/>
    <w:rsid w:val="008C5053"/>
    <w:rsid w:val="008C5597"/>
    <w:rsid w:val="008C5832"/>
    <w:rsid w:val="008C642D"/>
    <w:rsid w:val="008C65F2"/>
    <w:rsid w:val="008C78B1"/>
    <w:rsid w:val="008D031B"/>
    <w:rsid w:val="008D0609"/>
    <w:rsid w:val="008D0D0A"/>
    <w:rsid w:val="008D0FFF"/>
    <w:rsid w:val="008D1036"/>
    <w:rsid w:val="008D121D"/>
    <w:rsid w:val="008D162E"/>
    <w:rsid w:val="008D1ADD"/>
    <w:rsid w:val="008D1FA7"/>
    <w:rsid w:val="008D200F"/>
    <w:rsid w:val="008D22D7"/>
    <w:rsid w:val="008D306E"/>
    <w:rsid w:val="008D3AF6"/>
    <w:rsid w:val="008D3C51"/>
    <w:rsid w:val="008D4334"/>
    <w:rsid w:val="008D51F4"/>
    <w:rsid w:val="008D5BB3"/>
    <w:rsid w:val="008D5DE3"/>
    <w:rsid w:val="008D5EB6"/>
    <w:rsid w:val="008D6064"/>
    <w:rsid w:val="008D6226"/>
    <w:rsid w:val="008D652E"/>
    <w:rsid w:val="008D6AE7"/>
    <w:rsid w:val="008D767E"/>
    <w:rsid w:val="008E0A66"/>
    <w:rsid w:val="008E0F00"/>
    <w:rsid w:val="008E27F7"/>
    <w:rsid w:val="008E3729"/>
    <w:rsid w:val="008E444D"/>
    <w:rsid w:val="008E4851"/>
    <w:rsid w:val="008E4D26"/>
    <w:rsid w:val="008E5061"/>
    <w:rsid w:val="008E5215"/>
    <w:rsid w:val="008E5612"/>
    <w:rsid w:val="008E5DD9"/>
    <w:rsid w:val="008E5F68"/>
    <w:rsid w:val="008E6518"/>
    <w:rsid w:val="008E6532"/>
    <w:rsid w:val="008E6611"/>
    <w:rsid w:val="008E7C99"/>
    <w:rsid w:val="008F0AA5"/>
    <w:rsid w:val="008F172B"/>
    <w:rsid w:val="008F18C2"/>
    <w:rsid w:val="008F1EED"/>
    <w:rsid w:val="008F2987"/>
    <w:rsid w:val="008F2CB2"/>
    <w:rsid w:val="008F34B7"/>
    <w:rsid w:val="008F3ED8"/>
    <w:rsid w:val="008F3F7E"/>
    <w:rsid w:val="008F4C52"/>
    <w:rsid w:val="008F4DC0"/>
    <w:rsid w:val="008F5378"/>
    <w:rsid w:val="008F6AE7"/>
    <w:rsid w:val="008F6C46"/>
    <w:rsid w:val="008F78CC"/>
    <w:rsid w:val="008F7BAF"/>
    <w:rsid w:val="00900249"/>
    <w:rsid w:val="0090052D"/>
    <w:rsid w:val="00900BD0"/>
    <w:rsid w:val="00901FA6"/>
    <w:rsid w:val="009023A7"/>
    <w:rsid w:val="00902464"/>
    <w:rsid w:val="00902D7B"/>
    <w:rsid w:val="00903DB8"/>
    <w:rsid w:val="00904904"/>
    <w:rsid w:val="00904BE7"/>
    <w:rsid w:val="00905C84"/>
    <w:rsid w:val="00905ED5"/>
    <w:rsid w:val="009064CF"/>
    <w:rsid w:val="00906E33"/>
    <w:rsid w:val="00906FB0"/>
    <w:rsid w:val="009070F3"/>
    <w:rsid w:val="00910318"/>
    <w:rsid w:val="009104B8"/>
    <w:rsid w:val="00910B7C"/>
    <w:rsid w:val="009114AC"/>
    <w:rsid w:val="00911719"/>
    <w:rsid w:val="0091371E"/>
    <w:rsid w:val="0091400E"/>
    <w:rsid w:val="0091411A"/>
    <w:rsid w:val="00914577"/>
    <w:rsid w:val="00914ADA"/>
    <w:rsid w:val="00915086"/>
    <w:rsid w:val="00916611"/>
    <w:rsid w:val="0091703D"/>
    <w:rsid w:val="00917980"/>
    <w:rsid w:val="00917AE0"/>
    <w:rsid w:val="00917B86"/>
    <w:rsid w:val="00917DC9"/>
    <w:rsid w:val="00917DCE"/>
    <w:rsid w:val="009215F9"/>
    <w:rsid w:val="00921F0F"/>
    <w:rsid w:val="009228F1"/>
    <w:rsid w:val="00922C3A"/>
    <w:rsid w:val="00923798"/>
    <w:rsid w:val="0092381D"/>
    <w:rsid w:val="00923B76"/>
    <w:rsid w:val="00924120"/>
    <w:rsid w:val="009248BA"/>
    <w:rsid w:val="00924C3E"/>
    <w:rsid w:val="00924C8E"/>
    <w:rsid w:val="009250CE"/>
    <w:rsid w:val="009254C6"/>
    <w:rsid w:val="00925723"/>
    <w:rsid w:val="009259E3"/>
    <w:rsid w:val="00925DC7"/>
    <w:rsid w:val="00925E92"/>
    <w:rsid w:val="009261A2"/>
    <w:rsid w:val="0092684A"/>
    <w:rsid w:val="009269C7"/>
    <w:rsid w:val="00927337"/>
    <w:rsid w:val="00927D3F"/>
    <w:rsid w:val="00930C60"/>
    <w:rsid w:val="00930EA6"/>
    <w:rsid w:val="00931CA6"/>
    <w:rsid w:val="00932203"/>
    <w:rsid w:val="00932B36"/>
    <w:rsid w:val="009338BF"/>
    <w:rsid w:val="00933919"/>
    <w:rsid w:val="00934037"/>
    <w:rsid w:val="00934290"/>
    <w:rsid w:val="0093463B"/>
    <w:rsid w:val="00934849"/>
    <w:rsid w:val="00936BDE"/>
    <w:rsid w:val="00936DFE"/>
    <w:rsid w:val="00937030"/>
    <w:rsid w:val="00937CB6"/>
    <w:rsid w:val="00940AD6"/>
    <w:rsid w:val="00940CE0"/>
    <w:rsid w:val="00941FBD"/>
    <w:rsid w:val="00942160"/>
    <w:rsid w:val="009428BA"/>
    <w:rsid w:val="00942F51"/>
    <w:rsid w:val="009430E3"/>
    <w:rsid w:val="00944443"/>
    <w:rsid w:val="009466E6"/>
    <w:rsid w:val="009475C4"/>
    <w:rsid w:val="009478A6"/>
    <w:rsid w:val="00950802"/>
    <w:rsid w:val="00951F4C"/>
    <w:rsid w:val="00952EAC"/>
    <w:rsid w:val="0095379B"/>
    <w:rsid w:val="009539D1"/>
    <w:rsid w:val="00953FD8"/>
    <w:rsid w:val="009543E8"/>
    <w:rsid w:val="00956008"/>
    <w:rsid w:val="00956792"/>
    <w:rsid w:val="00956C98"/>
    <w:rsid w:val="0095762E"/>
    <w:rsid w:val="009607F6"/>
    <w:rsid w:val="009608EA"/>
    <w:rsid w:val="009614B6"/>
    <w:rsid w:val="009622C3"/>
    <w:rsid w:val="00962A3A"/>
    <w:rsid w:val="00962B46"/>
    <w:rsid w:val="009633E2"/>
    <w:rsid w:val="00963A25"/>
    <w:rsid w:val="00963B11"/>
    <w:rsid w:val="0096534F"/>
    <w:rsid w:val="00965369"/>
    <w:rsid w:val="00965594"/>
    <w:rsid w:val="00965BFD"/>
    <w:rsid w:val="0096604C"/>
    <w:rsid w:val="009663C6"/>
    <w:rsid w:val="009671D4"/>
    <w:rsid w:val="00967FF5"/>
    <w:rsid w:val="009700B6"/>
    <w:rsid w:val="009703F1"/>
    <w:rsid w:val="00970A8A"/>
    <w:rsid w:val="00970E5D"/>
    <w:rsid w:val="00970FB1"/>
    <w:rsid w:val="009712C6"/>
    <w:rsid w:val="009716F0"/>
    <w:rsid w:val="00971DEC"/>
    <w:rsid w:val="009721FB"/>
    <w:rsid w:val="0097253D"/>
    <w:rsid w:val="0097260D"/>
    <w:rsid w:val="00972689"/>
    <w:rsid w:val="00972962"/>
    <w:rsid w:val="00972C1A"/>
    <w:rsid w:val="00973037"/>
    <w:rsid w:val="0097325B"/>
    <w:rsid w:val="00973337"/>
    <w:rsid w:val="0097357F"/>
    <w:rsid w:val="00974843"/>
    <w:rsid w:val="00974DD1"/>
    <w:rsid w:val="00975233"/>
    <w:rsid w:val="00975445"/>
    <w:rsid w:val="00975B5B"/>
    <w:rsid w:val="00975CA0"/>
    <w:rsid w:val="00976400"/>
    <w:rsid w:val="00976401"/>
    <w:rsid w:val="00976CF9"/>
    <w:rsid w:val="0097796B"/>
    <w:rsid w:val="00977AFB"/>
    <w:rsid w:val="00981130"/>
    <w:rsid w:val="0098124E"/>
    <w:rsid w:val="009822C9"/>
    <w:rsid w:val="009828EC"/>
    <w:rsid w:val="00982D8F"/>
    <w:rsid w:val="00986440"/>
    <w:rsid w:val="009874DA"/>
    <w:rsid w:val="0098782E"/>
    <w:rsid w:val="00990340"/>
    <w:rsid w:val="0099128C"/>
    <w:rsid w:val="00991571"/>
    <w:rsid w:val="00993598"/>
    <w:rsid w:val="00993E14"/>
    <w:rsid w:val="00994A24"/>
    <w:rsid w:val="00994B8A"/>
    <w:rsid w:val="00995347"/>
    <w:rsid w:val="00995367"/>
    <w:rsid w:val="00995759"/>
    <w:rsid w:val="0099625E"/>
    <w:rsid w:val="00996E66"/>
    <w:rsid w:val="00997DB7"/>
    <w:rsid w:val="009A0CEE"/>
    <w:rsid w:val="009A110E"/>
    <w:rsid w:val="009A1E2F"/>
    <w:rsid w:val="009A212B"/>
    <w:rsid w:val="009A2701"/>
    <w:rsid w:val="009A2867"/>
    <w:rsid w:val="009A28E6"/>
    <w:rsid w:val="009A3879"/>
    <w:rsid w:val="009A44BF"/>
    <w:rsid w:val="009A49BB"/>
    <w:rsid w:val="009A6DF6"/>
    <w:rsid w:val="009A7A7E"/>
    <w:rsid w:val="009B14C0"/>
    <w:rsid w:val="009B2791"/>
    <w:rsid w:val="009B2DE9"/>
    <w:rsid w:val="009B32B0"/>
    <w:rsid w:val="009B4468"/>
    <w:rsid w:val="009B4884"/>
    <w:rsid w:val="009B4E57"/>
    <w:rsid w:val="009B51EF"/>
    <w:rsid w:val="009B59BB"/>
    <w:rsid w:val="009B59EC"/>
    <w:rsid w:val="009B5DC0"/>
    <w:rsid w:val="009B6A69"/>
    <w:rsid w:val="009C028B"/>
    <w:rsid w:val="009C2DFA"/>
    <w:rsid w:val="009C32CB"/>
    <w:rsid w:val="009C355A"/>
    <w:rsid w:val="009C360D"/>
    <w:rsid w:val="009C45B6"/>
    <w:rsid w:val="009C45F9"/>
    <w:rsid w:val="009C46A1"/>
    <w:rsid w:val="009C4FB4"/>
    <w:rsid w:val="009C5818"/>
    <w:rsid w:val="009C5AB9"/>
    <w:rsid w:val="009C7B6A"/>
    <w:rsid w:val="009C7F0F"/>
    <w:rsid w:val="009D1CC5"/>
    <w:rsid w:val="009D3016"/>
    <w:rsid w:val="009D3C35"/>
    <w:rsid w:val="009D40EF"/>
    <w:rsid w:val="009D4335"/>
    <w:rsid w:val="009D5D94"/>
    <w:rsid w:val="009D6813"/>
    <w:rsid w:val="009D7160"/>
    <w:rsid w:val="009D77BF"/>
    <w:rsid w:val="009E0148"/>
    <w:rsid w:val="009E0FCF"/>
    <w:rsid w:val="009E1399"/>
    <w:rsid w:val="009E1FAA"/>
    <w:rsid w:val="009E2BC6"/>
    <w:rsid w:val="009E2CC6"/>
    <w:rsid w:val="009E379D"/>
    <w:rsid w:val="009E3BA8"/>
    <w:rsid w:val="009E4F49"/>
    <w:rsid w:val="009E5528"/>
    <w:rsid w:val="009E5737"/>
    <w:rsid w:val="009E5A9B"/>
    <w:rsid w:val="009E69F9"/>
    <w:rsid w:val="009E6E14"/>
    <w:rsid w:val="009E70D8"/>
    <w:rsid w:val="009E7799"/>
    <w:rsid w:val="009F06FC"/>
    <w:rsid w:val="009F09B7"/>
    <w:rsid w:val="009F0DBC"/>
    <w:rsid w:val="009F1DF4"/>
    <w:rsid w:val="009F2052"/>
    <w:rsid w:val="009F2208"/>
    <w:rsid w:val="009F3182"/>
    <w:rsid w:val="009F402E"/>
    <w:rsid w:val="009F483C"/>
    <w:rsid w:val="009F4C9A"/>
    <w:rsid w:val="009F4F6B"/>
    <w:rsid w:val="009F4FB6"/>
    <w:rsid w:val="009F5245"/>
    <w:rsid w:val="009F5BA7"/>
    <w:rsid w:val="009F5F05"/>
    <w:rsid w:val="009F6415"/>
    <w:rsid w:val="009F746E"/>
    <w:rsid w:val="00A01E1E"/>
    <w:rsid w:val="00A0225F"/>
    <w:rsid w:val="00A023CA"/>
    <w:rsid w:val="00A02555"/>
    <w:rsid w:val="00A027F4"/>
    <w:rsid w:val="00A02A39"/>
    <w:rsid w:val="00A03897"/>
    <w:rsid w:val="00A03E70"/>
    <w:rsid w:val="00A040C0"/>
    <w:rsid w:val="00A04364"/>
    <w:rsid w:val="00A046A5"/>
    <w:rsid w:val="00A04AD0"/>
    <w:rsid w:val="00A061AB"/>
    <w:rsid w:val="00A06841"/>
    <w:rsid w:val="00A07261"/>
    <w:rsid w:val="00A0750C"/>
    <w:rsid w:val="00A07E68"/>
    <w:rsid w:val="00A101EC"/>
    <w:rsid w:val="00A104DE"/>
    <w:rsid w:val="00A10FBD"/>
    <w:rsid w:val="00A1139A"/>
    <w:rsid w:val="00A1213D"/>
    <w:rsid w:val="00A1364B"/>
    <w:rsid w:val="00A14ED9"/>
    <w:rsid w:val="00A15943"/>
    <w:rsid w:val="00A15FAF"/>
    <w:rsid w:val="00A161B6"/>
    <w:rsid w:val="00A16791"/>
    <w:rsid w:val="00A2033C"/>
    <w:rsid w:val="00A21322"/>
    <w:rsid w:val="00A21BDC"/>
    <w:rsid w:val="00A21FFC"/>
    <w:rsid w:val="00A22008"/>
    <w:rsid w:val="00A22275"/>
    <w:rsid w:val="00A224EA"/>
    <w:rsid w:val="00A22BC4"/>
    <w:rsid w:val="00A2351F"/>
    <w:rsid w:val="00A237F8"/>
    <w:rsid w:val="00A23954"/>
    <w:rsid w:val="00A23970"/>
    <w:rsid w:val="00A23EBC"/>
    <w:rsid w:val="00A23F98"/>
    <w:rsid w:val="00A2418A"/>
    <w:rsid w:val="00A24DBD"/>
    <w:rsid w:val="00A2524F"/>
    <w:rsid w:val="00A25C60"/>
    <w:rsid w:val="00A25F41"/>
    <w:rsid w:val="00A25FED"/>
    <w:rsid w:val="00A2611C"/>
    <w:rsid w:val="00A27470"/>
    <w:rsid w:val="00A27609"/>
    <w:rsid w:val="00A27762"/>
    <w:rsid w:val="00A30455"/>
    <w:rsid w:val="00A30708"/>
    <w:rsid w:val="00A327FB"/>
    <w:rsid w:val="00A32B72"/>
    <w:rsid w:val="00A33A52"/>
    <w:rsid w:val="00A34563"/>
    <w:rsid w:val="00A3547A"/>
    <w:rsid w:val="00A3597A"/>
    <w:rsid w:val="00A370B6"/>
    <w:rsid w:val="00A37657"/>
    <w:rsid w:val="00A37739"/>
    <w:rsid w:val="00A37DE0"/>
    <w:rsid w:val="00A409A0"/>
    <w:rsid w:val="00A40E1B"/>
    <w:rsid w:val="00A40E46"/>
    <w:rsid w:val="00A41888"/>
    <w:rsid w:val="00A41A2B"/>
    <w:rsid w:val="00A42E09"/>
    <w:rsid w:val="00A43608"/>
    <w:rsid w:val="00A43FBF"/>
    <w:rsid w:val="00A44036"/>
    <w:rsid w:val="00A454C1"/>
    <w:rsid w:val="00A45F37"/>
    <w:rsid w:val="00A4638F"/>
    <w:rsid w:val="00A4643B"/>
    <w:rsid w:val="00A46893"/>
    <w:rsid w:val="00A51936"/>
    <w:rsid w:val="00A52286"/>
    <w:rsid w:val="00A52D41"/>
    <w:rsid w:val="00A53705"/>
    <w:rsid w:val="00A53E70"/>
    <w:rsid w:val="00A53F74"/>
    <w:rsid w:val="00A541C7"/>
    <w:rsid w:val="00A54672"/>
    <w:rsid w:val="00A562DD"/>
    <w:rsid w:val="00A56558"/>
    <w:rsid w:val="00A56CA6"/>
    <w:rsid w:val="00A570FA"/>
    <w:rsid w:val="00A578F0"/>
    <w:rsid w:val="00A57E34"/>
    <w:rsid w:val="00A602C8"/>
    <w:rsid w:val="00A60C81"/>
    <w:rsid w:val="00A615E0"/>
    <w:rsid w:val="00A61D52"/>
    <w:rsid w:val="00A62261"/>
    <w:rsid w:val="00A623CD"/>
    <w:rsid w:val="00A63A2D"/>
    <w:rsid w:val="00A63AFB"/>
    <w:rsid w:val="00A63DF4"/>
    <w:rsid w:val="00A641A7"/>
    <w:rsid w:val="00A64C3D"/>
    <w:rsid w:val="00A650D1"/>
    <w:rsid w:val="00A65125"/>
    <w:rsid w:val="00A6533B"/>
    <w:rsid w:val="00A6538F"/>
    <w:rsid w:val="00A65887"/>
    <w:rsid w:val="00A6593B"/>
    <w:rsid w:val="00A65A36"/>
    <w:rsid w:val="00A65A39"/>
    <w:rsid w:val="00A666AF"/>
    <w:rsid w:val="00A66FB6"/>
    <w:rsid w:val="00A67835"/>
    <w:rsid w:val="00A67B4B"/>
    <w:rsid w:val="00A70CFF"/>
    <w:rsid w:val="00A711BA"/>
    <w:rsid w:val="00A71D4A"/>
    <w:rsid w:val="00A71E87"/>
    <w:rsid w:val="00A71FCF"/>
    <w:rsid w:val="00A72A37"/>
    <w:rsid w:val="00A72E72"/>
    <w:rsid w:val="00A73916"/>
    <w:rsid w:val="00A743A1"/>
    <w:rsid w:val="00A75B8C"/>
    <w:rsid w:val="00A76043"/>
    <w:rsid w:val="00A77112"/>
    <w:rsid w:val="00A80332"/>
    <w:rsid w:val="00A8076B"/>
    <w:rsid w:val="00A810D1"/>
    <w:rsid w:val="00A8173F"/>
    <w:rsid w:val="00A8184B"/>
    <w:rsid w:val="00A81C95"/>
    <w:rsid w:val="00A8267D"/>
    <w:rsid w:val="00A82BF0"/>
    <w:rsid w:val="00A82DDF"/>
    <w:rsid w:val="00A83D36"/>
    <w:rsid w:val="00A84269"/>
    <w:rsid w:val="00A84441"/>
    <w:rsid w:val="00A84CD4"/>
    <w:rsid w:val="00A851CA"/>
    <w:rsid w:val="00A85A3A"/>
    <w:rsid w:val="00A85A5B"/>
    <w:rsid w:val="00A85D4B"/>
    <w:rsid w:val="00A86F97"/>
    <w:rsid w:val="00A87739"/>
    <w:rsid w:val="00A878D8"/>
    <w:rsid w:val="00A87965"/>
    <w:rsid w:val="00A90E9D"/>
    <w:rsid w:val="00A92814"/>
    <w:rsid w:val="00A9411B"/>
    <w:rsid w:val="00A941CA"/>
    <w:rsid w:val="00A94321"/>
    <w:rsid w:val="00A94474"/>
    <w:rsid w:val="00A949BA"/>
    <w:rsid w:val="00A94BA0"/>
    <w:rsid w:val="00A94D3B"/>
    <w:rsid w:val="00A951B7"/>
    <w:rsid w:val="00A95264"/>
    <w:rsid w:val="00A952E0"/>
    <w:rsid w:val="00A953B2"/>
    <w:rsid w:val="00A95BEB"/>
    <w:rsid w:val="00A9683E"/>
    <w:rsid w:val="00A96ACA"/>
    <w:rsid w:val="00A96D56"/>
    <w:rsid w:val="00A9735C"/>
    <w:rsid w:val="00A97F39"/>
    <w:rsid w:val="00AA0749"/>
    <w:rsid w:val="00AA0E94"/>
    <w:rsid w:val="00AA1192"/>
    <w:rsid w:val="00AA1908"/>
    <w:rsid w:val="00AA2722"/>
    <w:rsid w:val="00AA2EF6"/>
    <w:rsid w:val="00AA37CD"/>
    <w:rsid w:val="00AA3A92"/>
    <w:rsid w:val="00AA4375"/>
    <w:rsid w:val="00AA43E6"/>
    <w:rsid w:val="00AA4DC1"/>
    <w:rsid w:val="00AA5458"/>
    <w:rsid w:val="00AA571E"/>
    <w:rsid w:val="00AA6876"/>
    <w:rsid w:val="00AA6ADB"/>
    <w:rsid w:val="00AA6E34"/>
    <w:rsid w:val="00AA7D40"/>
    <w:rsid w:val="00AA7DC1"/>
    <w:rsid w:val="00AB044F"/>
    <w:rsid w:val="00AB0AB6"/>
    <w:rsid w:val="00AB0B69"/>
    <w:rsid w:val="00AB0C9C"/>
    <w:rsid w:val="00AB1729"/>
    <w:rsid w:val="00AB1C64"/>
    <w:rsid w:val="00AB2B71"/>
    <w:rsid w:val="00AB2DBA"/>
    <w:rsid w:val="00AB31D3"/>
    <w:rsid w:val="00AB36B3"/>
    <w:rsid w:val="00AB535E"/>
    <w:rsid w:val="00AB6758"/>
    <w:rsid w:val="00AB72DD"/>
    <w:rsid w:val="00AC0A68"/>
    <w:rsid w:val="00AC0CA9"/>
    <w:rsid w:val="00AC0E71"/>
    <w:rsid w:val="00AC1625"/>
    <w:rsid w:val="00AC1B1B"/>
    <w:rsid w:val="00AC1C21"/>
    <w:rsid w:val="00AC1E4B"/>
    <w:rsid w:val="00AC2EDD"/>
    <w:rsid w:val="00AC3CEE"/>
    <w:rsid w:val="00AC421D"/>
    <w:rsid w:val="00AC4972"/>
    <w:rsid w:val="00AC4B50"/>
    <w:rsid w:val="00AC4E23"/>
    <w:rsid w:val="00AC5ACC"/>
    <w:rsid w:val="00AC5BCD"/>
    <w:rsid w:val="00AC60CC"/>
    <w:rsid w:val="00AC6783"/>
    <w:rsid w:val="00AC7092"/>
    <w:rsid w:val="00AC79AD"/>
    <w:rsid w:val="00AD05DD"/>
    <w:rsid w:val="00AD1BE3"/>
    <w:rsid w:val="00AD27E8"/>
    <w:rsid w:val="00AD3103"/>
    <w:rsid w:val="00AD4061"/>
    <w:rsid w:val="00AD410D"/>
    <w:rsid w:val="00AD418C"/>
    <w:rsid w:val="00AD52B5"/>
    <w:rsid w:val="00AD56B1"/>
    <w:rsid w:val="00AD59CC"/>
    <w:rsid w:val="00AD5FFD"/>
    <w:rsid w:val="00AD6C4C"/>
    <w:rsid w:val="00AE093A"/>
    <w:rsid w:val="00AE0BF0"/>
    <w:rsid w:val="00AE0D05"/>
    <w:rsid w:val="00AE108A"/>
    <w:rsid w:val="00AE1102"/>
    <w:rsid w:val="00AE1923"/>
    <w:rsid w:val="00AE1978"/>
    <w:rsid w:val="00AE204D"/>
    <w:rsid w:val="00AE2A3A"/>
    <w:rsid w:val="00AE2B24"/>
    <w:rsid w:val="00AE31F6"/>
    <w:rsid w:val="00AE3CC6"/>
    <w:rsid w:val="00AE3D12"/>
    <w:rsid w:val="00AE42BF"/>
    <w:rsid w:val="00AE49B5"/>
    <w:rsid w:val="00AE4D3C"/>
    <w:rsid w:val="00AE5274"/>
    <w:rsid w:val="00AE565B"/>
    <w:rsid w:val="00AE644C"/>
    <w:rsid w:val="00AE69A2"/>
    <w:rsid w:val="00AE6B9D"/>
    <w:rsid w:val="00AE7039"/>
    <w:rsid w:val="00AE7073"/>
    <w:rsid w:val="00AF02AE"/>
    <w:rsid w:val="00AF116D"/>
    <w:rsid w:val="00AF16F7"/>
    <w:rsid w:val="00AF2F78"/>
    <w:rsid w:val="00AF30A5"/>
    <w:rsid w:val="00AF3428"/>
    <w:rsid w:val="00AF44B5"/>
    <w:rsid w:val="00AF55D0"/>
    <w:rsid w:val="00AF69FD"/>
    <w:rsid w:val="00AF6A6C"/>
    <w:rsid w:val="00AF6A90"/>
    <w:rsid w:val="00AF6CF4"/>
    <w:rsid w:val="00AF7082"/>
    <w:rsid w:val="00AF71D7"/>
    <w:rsid w:val="00AF725A"/>
    <w:rsid w:val="00B0019F"/>
    <w:rsid w:val="00B00307"/>
    <w:rsid w:val="00B00450"/>
    <w:rsid w:val="00B00DB5"/>
    <w:rsid w:val="00B01121"/>
    <w:rsid w:val="00B013AC"/>
    <w:rsid w:val="00B01593"/>
    <w:rsid w:val="00B0183B"/>
    <w:rsid w:val="00B02B5C"/>
    <w:rsid w:val="00B0394E"/>
    <w:rsid w:val="00B042DE"/>
    <w:rsid w:val="00B04575"/>
    <w:rsid w:val="00B04584"/>
    <w:rsid w:val="00B04C60"/>
    <w:rsid w:val="00B04F03"/>
    <w:rsid w:val="00B056EC"/>
    <w:rsid w:val="00B062BC"/>
    <w:rsid w:val="00B06DDC"/>
    <w:rsid w:val="00B0764C"/>
    <w:rsid w:val="00B11612"/>
    <w:rsid w:val="00B11C0C"/>
    <w:rsid w:val="00B131A0"/>
    <w:rsid w:val="00B1332F"/>
    <w:rsid w:val="00B14920"/>
    <w:rsid w:val="00B1687E"/>
    <w:rsid w:val="00B16A68"/>
    <w:rsid w:val="00B172B7"/>
    <w:rsid w:val="00B1796D"/>
    <w:rsid w:val="00B17BCB"/>
    <w:rsid w:val="00B17C68"/>
    <w:rsid w:val="00B2005E"/>
    <w:rsid w:val="00B20579"/>
    <w:rsid w:val="00B20907"/>
    <w:rsid w:val="00B20F45"/>
    <w:rsid w:val="00B2253A"/>
    <w:rsid w:val="00B22A09"/>
    <w:rsid w:val="00B22AB7"/>
    <w:rsid w:val="00B22FA4"/>
    <w:rsid w:val="00B23902"/>
    <w:rsid w:val="00B24954"/>
    <w:rsid w:val="00B24EEF"/>
    <w:rsid w:val="00B24FA2"/>
    <w:rsid w:val="00B26423"/>
    <w:rsid w:val="00B26911"/>
    <w:rsid w:val="00B2699F"/>
    <w:rsid w:val="00B274C0"/>
    <w:rsid w:val="00B27816"/>
    <w:rsid w:val="00B30072"/>
    <w:rsid w:val="00B30597"/>
    <w:rsid w:val="00B305D2"/>
    <w:rsid w:val="00B30684"/>
    <w:rsid w:val="00B32AF2"/>
    <w:rsid w:val="00B32BB8"/>
    <w:rsid w:val="00B3573D"/>
    <w:rsid w:val="00B35801"/>
    <w:rsid w:val="00B35969"/>
    <w:rsid w:val="00B35CDF"/>
    <w:rsid w:val="00B35CF0"/>
    <w:rsid w:val="00B360D5"/>
    <w:rsid w:val="00B36319"/>
    <w:rsid w:val="00B36328"/>
    <w:rsid w:val="00B36B0A"/>
    <w:rsid w:val="00B36C53"/>
    <w:rsid w:val="00B378DE"/>
    <w:rsid w:val="00B378EF"/>
    <w:rsid w:val="00B37ACD"/>
    <w:rsid w:val="00B40FB1"/>
    <w:rsid w:val="00B413C4"/>
    <w:rsid w:val="00B426DE"/>
    <w:rsid w:val="00B42B2E"/>
    <w:rsid w:val="00B43525"/>
    <w:rsid w:val="00B435D0"/>
    <w:rsid w:val="00B43FE4"/>
    <w:rsid w:val="00B441C6"/>
    <w:rsid w:val="00B4461A"/>
    <w:rsid w:val="00B4512F"/>
    <w:rsid w:val="00B45E64"/>
    <w:rsid w:val="00B46269"/>
    <w:rsid w:val="00B46A57"/>
    <w:rsid w:val="00B46A96"/>
    <w:rsid w:val="00B47490"/>
    <w:rsid w:val="00B47629"/>
    <w:rsid w:val="00B50762"/>
    <w:rsid w:val="00B50788"/>
    <w:rsid w:val="00B50C99"/>
    <w:rsid w:val="00B50E6F"/>
    <w:rsid w:val="00B519F7"/>
    <w:rsid w:val="00B520E4"/>
    <w:rsid w:val="00B52329"/>
    <w:rsid w:val="00B5339C"/>
    <w:rsid w:val="00B53724"/>
    <w:rsid w:val="00B53DA7"/>
    <w:rsid w:val="00B54067"/>
    <w:rsid w:val="00B541E9"/>
    <w:rsid w:val="00B5423D"/>
    <w:rsid w:val="00B5486A"/>
    <w:rsid w:val="00B54C8D"/>
    <w:rsid w:val="00B55C29"/>
    <w:rsid w:val="00B55FF4"/>
    <w:rsid w:val="00B56176"/>
    <w:rsid w:val="00B56AFB"/>
    <w:rsid w:val="00B56B6D"/>
    <w:rsid w:val="00B56B9C"/>
    <w:rsid w:val="00B575E0"/>
    <w:rsid w:val="00B577FF"/>
    <w:rsid w:val="00B615FB"/>
    <w:rsid w:val="00B61996"/>
    <w:rsid w:val="00B619D5"/>
    <w:rsid w:val="00B620E7"/>
    <w:rsid w:val="00B6257D"/>
    <w:rsid w:val="00B625D3"/>
    <w:rsid w:val="00B6283C"/>
    <w:rsid w:val="00B63AC1"/>
    <w:rsid w:val="00B648AC"/>
    <w:rsid w:val="00B659EC"/>
    <w:rsid w:val="00B65AA4"/>
    <w:rsid w:val="00B65B99"/>
    <w:rsid w:val="00B65D39"/>
    <w:rsid w:val="00B66D20"/>
    <w:rsid w:val="00B67A88"/>
    <w:rsid w:val="00B70018"/>
    <w:rsid w:val="00B7023E"/>
    <w:rsid w:val="00B7095D"/>
    <w:rsid w:val="00B70E74"/>
    <w:rsid w:val="00B71277"/>
    <w:rsid w:val="00B718E1"/>
    <w:rsid w:val="00B73817"/>
    <w:rsid w:val="00B738D7"/>
    <w:rsid w:val="00B73AF8"/>
    <w:rsid w:val="00B743C3"/>
    <w:rsid w:val="00B744BA"/>
    <w:rsid w:val="00B74719"/>
    <w:rsid w:val="00B74D3E"/>
    <w:rsid w:val="00B75E52"/>
    <w:rsid w:val="00B76880"/>
    <w:rsid w:val="00B775D9"/>
    <w:rsid w:val="00B80209"/>
    <w:rsid w:val="00B803C3"/>
    <w:rsid w:val="00B8083C"/>
    <w:rsid w:val="00B815CB"/>
    <w:rsid w:val="00B81702"/>
    <w:rsid w:val="00B8250D"/>
    <w:rsid w:val="00B82934"/>
    <w:rsid w:val="00B82E94"/>
    <w:rsid w:val="00B837FD"/>
    <w:rsid w:val="00B84966"/>
    <w:rsid w:val="00B84A65"/>
    <w:rsid w:val="00B84AF2"/>
    <w:rsid w:val="00B84D4F"/>
    <w:rsid w:val="00B860DA"/>
    <w:rsid w:val="00B865E0"/>
    <w:rsid w:val="00B8673B"/>
    <w:rsid w:val="00B86C32"/>
    <w:rsid w:val="00B86CE4"/>
    <w:rsid w:val="00B86D43"/>
    <w:rsid w:val="00B87FDD"/>
    <w:rsid w:val="00B90D36"/>
    <w:rsid w:val="00B91E23"/>
    <w:rsid w:val="00B9215B"/>
    <w:rsid w:val="00B924F5"/>
    <w:rsid w:val="00B9294E"/>
    <w:rsid w:val="00B93433"/>
    <w:rsid w:val="00B93497"/>
    <w:rsid w:val="00B936DA"/>
    <w:rsid w:val="00B938B7"/>
    <w:rsid w:val="00B94325"/>
    <w:rsid w:val="00B945D7"/>
    <w:rsid w:val="00B95A6E"/>
    <w:rsid w:val="00B95A8F"/>
    <w:rsid w:val="00B95CFF"/>
    <w:rsid w:val="00B95DB6"/>
    <w:rsid w:val="00B97395"/>
    <w:rsid w:val="00B97491"/>
    <w:rsid w:val="00BA01A1"/>
    <w:rsid w:val="00BA0B23"/>
    <w:rsid w:val="00BA12D3"/>
    <w:rsid w:val="00BA138F"/>
    <w:rsid w:val="00BA3072"/>
    <w:rsid w:val="00BA33FB"/>
    <w:rsid w:val="00BA3D3F"/>
    <w:rsid w:val="00BA40E6"/>
    <w:rsid w:val="00BA4829"/>
    <w:rsid w:val="00BA48D1"/>
    <w:rsid w:val="00BA4B2A"/>
    <w:rsid w:val="00BA4C93"/>
    <w:rsid w:val="00BA4F41"/>
    <w:rsid w:val="00BA5D3A"/>
    <w:rsid w:val="00BA7B86"/>
    <w:rsid w:val="00BB0008"/>
    <w:rsid w:val="00BB0917"/>
    <w:rsid w:val="00BB1E5B"/>
    <w:rsid w:val="00BB22B6"/>
    <w:rsid w:val="00BB2BCE"/>
    <w:rsid w:val="00BB335D"/>
    <w:rsid w:val="00BB5069"/>
    <w:rsid w:val="00BB5F11"/>
    <w:rsid w:val="00BB5FED"/>
    <w:rsid w:val="00BB645E"/>
    <w:rsid w:val="00BB649D"/>
    <w:rsid w:val="00BB6525"/>
    <w:rsid w:val="00BB69E6"/>
    <w:rsid w:val="00BB6CB5"/>
    <w:rsid w:val="00BB6DEA"/>
    <w:rsid w:val="00BB70D2"/>
    <w:rsid w:val="00BC0966"/>
    <w:rsid w:val="00BC0E1C"/>
    <w:rsid w:val="00BC12B7"/>
    <w:rsid w:val="00BC12DE"/>
    <w:rsid w:val="00BC169E"/>
    <w:rsid w:val="00BC1ADF"/>
    <w:rsid w:val="00BC20C3"/>
    <w:rsid w:val="00BC22BA"/>
    <w:rsid w:val="00BC23FF"/>
    <w:rsid w:val="00BC2625"/>
    <w:rsid w:val="00BC3541"/>
    <w:rsid w:val="00BC472A"/>
    <w:rsid w:val="00BC47A5"/>
    <w:rsid w:val="00BC49D9"/>
    <w:rsid w:val="00BC53D9"/>
    <w:rsid w:val="00BC55B6"/>
    <w:rsid w:val="00BC61B4"/>
    <w:rsid w:val="00BC61EF"/>
    <w:rsid w:val="00BC62D5"/>
    <w:rsid w:val="00BC6946"/>
    <w:rsid w:val="00BC6B72"/>
    <w:rsid w:val="00BC7C93"/>
    <w:rsid w:val="00BD184D"/>
    <w:rsid w:val="00BD18AE"/>
    <w:rsid w:val="00BD1A2B"/>
    <w:rsid w:val="00BD2CB1"/>
    <w:rsid w:val="00BD2DCA"/>
    <w:rsid w:val="00BD3813"/>
    <w:rsid w:val="00BD3822"/>
    <w:rsid w:val="00BD4E55"/>
    <w:rsid w:val="00BD533D"/>
    <w:rsid w:val="00BD574E"/>
    <w:rsid w:val="00BD606D"/>
    <w:rsid w:val="00BD610E"/>
    <w:rsid w:val="00BD6642"/>
    <w:rsid w:val="00BD68F0"/>
    <w:rsid w:val="00BD708B"/>
    <w:rsid w:val="00BD71B5"/>
    <w:rsid w:val="00BD7FA7"/>
    <w:rsid w:val="00BE00FE"/>
    <w:rsid w:val="00BE05D1"/>
    <w:rsid w:val="00BE0CF5"/>
    <w:rsid w:val="00BE1748"/>
    <w:rsid w:val="00BE2035"/>
    <w:rsid w:val="00BE2069"/>
    <w:rsid w:val="00BE20C8"/>
    <w:rsid w:val="00BE269C"/>
    <w:rsid w:val="00BE26EC"/>
    <w:rsid w:val="00BE2B54"/>
    <w:rsid w:val="00BE321D"/>
    <w:rsid w:val="00BE37A4"/>
    <w:rsid w:val="00BE37FC"/>
    <w:rsid w:val="00BE3FC4"/>
    <w:rsid w:val="00BE4F08"/>
    <w:rsid w:val="00BE58A0"/>
    <w:rsid w:val="00BE65F6"/>
    <w:rsid w:val="00BE6894"/>
    <w:rsid w:val="00BE7638"/>
    <w:rsid w:val="00BE7772"/>
    <w:rsid w:val="00BE795C"/>
    <w:rsid w:val="00BF0AAA"/>
    <w:rsid w:val="00BF0DF6"/>
    <w:rsid w:val="00BF16B2"/>
    <w:rsid w:val="00BF22C3"/>
    <w:rsid w:val="00BF3F2F"/>
    <w:rsid w:val="00BF4450"/>
    <w:rsid w:val="00BF4587"/>
    <w:rsid w:val="00BF49BE"/>
    <w:rsid w:val="00BF501C"/>
    <w:rsid w:val="00BF5311"/>
    <w:rsid w:val="00BF59D6"/>
    <w:rsid w:val="00BF5A62"/>
    <w:rsid w:val="00BF5EB0"/>
    <w:rsid w:val="00BF6378"/>
    <w:rsid w:val="00BF70DE"/>
    <w:rsid w:val="00BF757B"/>
    <w:rsid w:val="00BF76D1"/>
    <w:rsid w:val="00C032F1"/>
    <w:rsid w:val="00C049EC"/>
    <w:rsid w:val="00C04D01"/>
    <w:rsid w:val="00C05108"/>
    <w:rsid w:val="00C05E1A"/>
    <w:rsid w:val="00C05EEA"/>
    <w:rsid w:val="00C06E12"/>
    <w:rsid w:val="00C0729C"/>
    <w:rsid w:val="00C077AC"/>
    <w:rsid w:val="00C1199B"/>
    <w:rsid w:val="00C120C1"/>
    <w:rsid w:val="00C13A2E"/>
    <w:rsid w:val="00C13F5D"/>
    <w:rsid w:val="00C14407"/>
    <w:rsid w:val="00C152C3"/>
    <w:rsid w:val="00C165D8"/>
    <w:rsid w:val="00C16DC0"/>
    <w:rsid w:val="00C17232"/>
    <w:rsid w:val="00C17782"/>
    <w:rsid w:val="00C17FCE"/>
    <w:rsid w:val="00C20BEE"/>
    <w:rsid w:val="00C20DC8"/>
    <w:rsid w:val="00C2147B"/>
    <w:rsid w:val="00C21CAF"/>
    <w:rsid w:val="00C21DAA"/>
    <w:rsid w:val="00C226CD"/>
    <w:rsid w:val="00C22B2E"/>
    <w:rsid w:val="00C22DEF"/>
    <w:rsid w:val="00C235F1"/>
    <w:rsid w:val="00C23751"/>
    <w:rsid w:val="00C23927"/>
    <w:rsid w:val="00C23D87"/>
    <w:rsid w:val="00C25516"/>
    <w:rsid w:val="00C25F85"/>
    <w:rsid w:val="00C2665D"/>
    <w:rsid w:val="00C26BFA"/>
    <w:rsid w:val="00C27817"/>
    <w:rsid w:val="00C27865"/>
    <w:rsid w:val="00C27871"/>
    <w:rsid w:val="00C27BEE"/>
    <w:rsid w:val="00C27D86"/>
    <w:rsid w:val="00C304CF"/>
    <w:rsid w:val="00C30561"/>
    <w:rsid w:val="00C3056D"/>
    <w:rsid w:val="00C30758"/>
    <w:rsid w:val="00C31A10"/>
    <w:rsid w:val="00C32003"/>
    <w:rsid w:val="00C320F4"/>
    <w:rsid w:val="00C3268F"/>
    <w:rsid w:val="00C32A9E"/>
    <w:rsid w:val="00C334CF"/>
    <w:rsid w:val="00C338FF"/>
    <w:rsid w:val="00C33924"/>
    <w:rsid w:val="00C344CA"/>
    <w:rsid w:val="00C34672"/>
    <w:rsid w:val="00C34F1F"/>
    <w:rsid w:val="00C3580D"/>
    <w:rsid w:val="00C35BD0"/>
    <w:rsid w:val="00C36266"/>
    <w:rsid w:val="00C36EE9"/>
    <w:rsid w:val="00C37140"/>
    <w:rsid w:val="00C37298"/>
    <w:rsid w:val="00C41A00"/>
    <w:rsid w:val="00C41F20"/>
    <w:rsid w:val="00C422F6"/>
    <w:rsid w:val="00C424DA"/>
    <w:rsid w:val="00C4286B"/>
    <w:rsid w:val="00C42E10"/>
    <w:rsid w:val="00C438A2"/>
    <w:rsid w:val="00C44ADD"/>
    <w:rsid w:val="00C44C61"/>
    <w:rsid w:val="00C44F43"/>
    <w:rsid w:val="00C45308"/>
    <w:rsid w:val="00C45351"/>
    <w:rsid w:val="00C45829"/>
    <w:rsid w:val="00C4589E"/>
    <w:rsid w:val="00C45A8E"/>
    <w:rsid w:val="00C4622B"/>
    <w:rsid w:val="00C46C38"/>
    <w:rsid w:val="00C5034C"/>
    <w:rsid w:val="00C5060C"/>
    <w:rsid w:val="00C50BB2"/>
    <w:rsid w:val="00C512D3"/>
    <w:rsid w:val="00C518A1"/>
    <w:rsid w:val="00C51B4B"/>
    <w:rsid w:val="00C51C71"/>
    <w:rsid w:val="00C5255D"/>
    <w:rsid w:val="00C54032"/>
    <w:rsid w:val="00C54F05"/>
    <w:rsid w:val="00C55798"/>
    <w:rsid w:val="00C55EB2"/>
    <w:rsid w:val="00C56BB4"/>
    <w:rsid w:val="00C57820"/>
    <w:rsid w:val="00C5790E"/>
    <w:rsid w:val="00C57EDE"/>
    <w:rsid w:val="00C60873"/>
    <w:rsid w:val="00C61946"/>
    <w:rsid w:val="00C61E8A"/>
    <w:rsid w:val="00C62377"/>
    <w:rsid w:val="00C6311F"/>
    <w:rsid w:val="00C637AA"/>
    <w:rsid w:val="00C63AB5"/>
    <w:rsid w:val="00C63B1A"/>
    <w:rsid w:val="00C64466"/>
    <w:rsid w:val="00C6460B"/>
    <w:rsid w:val="00C64A2C"/>
    <w:rsid w:val="00C64E4C"/>
    <w:rsid w:val="00C64EC9"/>
    <w:rsid w:val="00C65790"/>
    <w:rsid w:val="00C65A9E"/>
    <w:rsid w:val="00C6663E"/>
    <w:rsid w:val="00C66795"/>
    <w:rsid w:val="00C7011E"/>
    <w:rsid w:val="00C71166"/>
    <w:rsid w:val="00C71850"/>
    <w:rsid w:val="00C71E1E"/>
    <w:rsid w:val="00C727CB"/>
    <w:rsid w:val="00C73924"/>
    <w:rsid w:val="00C73AA0"/>
    <w:rsid w:val="00C74253"/>
    <w:rsid w:val="00C74257"/>
    <w:rsid w:val="00C742A1"/>
    <w:rsid w:val="00C7494B"/>
    <w:rsid w:val="00C74E9D"/>
    <w:rsid w:val="00C75862"/>
    <w:rsid w:val="00C76A34"/>
    <w:rsid w:val="00C76ADD"/>
    <w:rsid w:val="00C77C0E"/>
    <w:rsid w:val="00C77CE1"/>
    <w:rsid w:val="00C77EDA"/>
    <w:rsid w:val="00C812AA"/>
    <w:rsid w:val="00C81496"/>
    <w:rsid w:val="00C81ABC"/>
    <w:rsid w:val="00C81B8F"/>
    <w:rsid w:val="00C81E2B"/>
    <w:rsid w:val="00C81F9C"/>
    <w:rsid w:val="00C8218E"/>
    <w:rsid w:val="00C82D68"/>
    <w:rsid w:val="00C830BD"/>
    <w:rsid w:val="00C835F1"/>
    <w:rsid w:val="00C83D3E"/>
    <w:rsid w:val="00C84062"/>
    <w:rsid w:val="00C8408F"/>
    <w:rsid w:val="00C84F67"/>
    <w:rsid w:val="00C84FE8"/>
    <w:rsid w:val="00C85148"/>
    <w:rsid w:val="00C85C0A"/>
    <w:rsid w:val="00C85F99"/>
    <w:rsid w:val="00C87CBA"/>
    <w:rsid w:val="00C87E8F"/>
    <w:rsid w:val="00C87FCA"/>
    <w:rsid w:val="00C90084"/>
    <w:rsid w:val="00C91A54"/>
    <w:rsid w:val="00C9215B"/>
    <w:rsid w:val="00C92A9B"/>
    <w:rsid w:val="00C934CC"/>
    <w:rsid w:val="00C9368B"/>
    <w:rsid w:val="00C93D1F"/>
    <w:rsid w:val="00C943BF"/>
    <w:rsid w:val="00C9440E"/>
    <w:rsid w:val="00C94444"/>
    <w:rsid w:val="00C94451"/>
    <w:rsid w:val="00C94FA4"/>
    <w:rsid w:val="00C95A27"/>
    <w:rsid w:val="00C95DA7"/>
    <w:rsid w:val="00C964D8"/>
    <w:rsid w:val="00C964F0"/>
    <w:rsid w:val="00C971EC"/>
    <w:rsid w:val="00C97373"/>
    <w:rsid w:val="00C9771D"/>
    <w:rsid w:val="00CA047C"/>
    <w:rsid w:val="00CA09E8"/>
    <w:rsid w:val="00CA0CE9"/>
    <w:rsid w:val="00CA1F3E"/>
    <w:rsid w:val="00CA2CFE"/>
    <w:rsid w:val="00CA3929"/>
    <w:rsid w:val="00CA4061"/>
    <w:rsid w:val="00CA44EA"/>
    <w:rsid w:val="00CA5199"/>
    <w:rsid w:val="00CA5475"/>
    <w:rsid w:val="00CA61C8"/>
    <w:rsid w:val="00CA6343"/>
    <w:rsid w:val="00CA6D45"/>
    <w:rsid w:val="00CB01FA"/>
    <w:rsid w:val="00CB0521"/>
    <w:rsid w:val="00CB1528"/>
    <w:rsid w:val="00CB3DD7"/>
    <w:rsid w:val="00CB3EDD"/>
    <w:rsid w:val="00CB53FD"/>
    <w:rsid w:val="00CB5DBD"/>
    <w:rsid w:val="00CB5E4D"/>
    <w:rsid w:val="00CB5EC2"/>
    <w:rsid w:val="00CB615E"/>
    <w:rsid w:val="00CB662F"/>
    <w:rsid w:val="00CB6C08"/>
    <w:rsid w:val="00CB6D21"/>
    <w:rsid w:val="00CB6D8B"/>
    <w:rsid w:val="00CB701E"/>
    <w:rsid w:val="00CB7251"/>
    <w:rsid w:val="00CB758E"/>
    <w:rsid w:val="00CB761F"/>
    <w:rsid w:val="00CB7964"/>
    <w:rsid w:val="00CB7A35"/>
    <w:rsid w:val="00CC1488"/>
    <w:rsid w:val="00CC16AC"/>
    <w:rsid w:val="00CC1C77"/>
    <w:rsid w:val="00CC29B6"/>
    <w:rsid w:val="00CC2E29"/>
    <w:rsid w:val="00CC4002"/>
    <w:rsid w:val="00CC4111"/>
    <w:rsid w:val="00CC50FE"/>
    <w:rsid w:val="00CC545C"/>
    <w:rsid w:val="00CC6629"/>
    <w:rsid w:val="00CC679F"/>
    <w:rsid w:val="00CC6892"/>
    <w:rsid w:val="00CC7849"/>
    <w:rsid w:val="00CD005B"/>
    <w:rsid w:val="00CD063F"/>
    <w:rsid w:val="00CD0A3D"/>
    <w:rsid w:val="00CD0BD3"/>
    <w:rsid w:val="00CD0C2B"/>
    <w:rsid w:val="00CD1195"/>
    <w:rsid w:val="00CD14F3"/>
    <w:rsid w:val="00CD1913"/>
    <w:rsid w:val="00CD1D00"/>
    <w:rsid w:val="00CD1D94"/>
    <w:rsid w:val="00CD21EA"/>
    <w:rsid w:val="00CD2393"/>
    <w:rsid w:val="00CD247E"/>
    <w:rsid w:val="00CD2633"/>
    <w:rsid w:val="00CD2D38"/>
    <w:rsid w:val="00CD3836"/>
    <w:rsid w:val="00CD4121"/>
    <w:rsid w:val="00CD4300"/>
    <w:rsid w:val="00CD4C0A"/>
    <w:rsid w:val="00CD6901"/>
    <w:rsid w:val="00CD6B66"/>
    <w:rsid w:val="00CD7243"/>
    <w:rsid w:val="00CD7E2C"/>
    <w:rsid w:val="00CE00A7"/>
    <w:rsid w:val="00CE016C"/>
    <w:rsid w:val="00CE0A5B"/>
    <w:rsid w:val="00CE0ACE"/>
    <w:rsid w:val="00CE0FF3"/>
    <w:rsid w:val="00CE1729"/>
    <w:rsid w:val="00CE218A"/>
    <w:rsid w:val="00CE3142"/>
    <w:rsid w:val="00CE3A32"/>
    <w:rsid w:val="00CE3D5C"/>
    <w:rsid w:val="00CE3DD5"/>
    <w:rsid w:val="00CE5512"/>
    <w:rsid w:val="00CE5F5D"/>
    <w:rsid w:val="00CE6414"/>
    <w:rsid w:val="00CE6748"/>
    <w:rsid w:val="00CE6BD1"/>
    <w:rsid w:val="00CE7114"/>
    <w:rsid w:val="00CE769F"/>
    <w:rsid w:val="00CF046A"/>
    <w:rsid w:val="00CF09E3"/>
    <w:rsid w:val="00CF1141"/>
    <w:rsid w:val="00CF1260"/>
    <w:rsid w:val="00CF243F"/>
    <w:rsid w:val="00CF2DE0"/>
    <w:rsid w:val="00CF2E18"/>
    <w:rsid w:val="00CF32B7"/>
    <w:rsid w:val="00CF3D71"/>
    <w:rsid w:val="00CF4450"/>
    <w:rsid w:val="00CF4BB1"/>
    <w:rsid w:val="00CF6342"/>
    <w:rsid w:val="00CF69CC"/>
    <w:rsid w:val="00CF7478"/>
    <w:rsid w:val="00CF7E9B"/>
    <w:rsid w:val="00D00025"/>
    <w:rsid w:val="00D015F9"/>
    <w:rsid w:val="00D01DC6"/>
    <w:rsid w:val="00D01E17"/>
    <w:rsid w:val="00D0223C"/>
    <w:rsid w:val="00D02397"/>
    <w:rsid w:val="00D02C87"/>
    <w:rsid w:val="00D0375D"/>
    <w:rsid w:val="00D043BA"/>
    <w:rsid w:val="00D0444D"/>
    <w:rsid w:val="00D045C1"/>
    <w:rsid w:val="00D04C48"/>
    <w:rsid w:val="00D05270"/>
    <w:rsid w:val="00D05E46"/>
    <w:rsid w:val="00D06944"/>
    <w:rsid w:val="00D07B0D"/>
    <w:rsid w:val="00D07C54"/>
    <w:rsid w:val="00D10059"/>
    <w:rsid w:val="00D12287"/>
    <w:rsid w:val="00D12BEE"/>
    <w:rsid w:val="00D12CEA"/>
    <w:rsid w:val="00D12F84"/>
    <w:rsid w:val="00D12FB0"/>
    <w:rsid w:val="00D131DD"/>
    <w:rsid w:val="00D13597"/>
    <w:rsid w:val="00D13AF0"/>
    <w:rsid w:val="00D13FDC"/>
    <w:rsid w:val="00D13FF6"/>
    <w:rsid w:val="00D14142"/>
    <w:rsid w:val="00D14426"/>
    <w:rsid w:val="00D144C0"/>
    <w:rsid w:val="00D1451F"/>
    <w:rsid w:val="00D15033"/>
    <w:rsid w:val="00D1516A"/>
    <w:rsid w:val="00D156D8"/>
    <w:rsid w:val="00D15761"/>
    <w:rsid w:val="00D1667F"/>
    <w:rsid w:val="00D166DA"/>
    <w:rsid w:val="00D20AA5"/>
    <w:rsid w:val="00D219EA"/>
    <w:rsid w:val="00D2279C"/>
    <w:rsid w:val="00D22B9E"/>
    <w:rsid w:val="00D2305E"/>
    <w:rsid w:val="00D23184"/>
    <w:rsid w:val="00D233F1"/>
    <w:rsid w:val="00D23AB0"/>
    <w:rsid w:val="00D2438F"/>
    <w:rsid w:val="00D2508D"/>
    <w:rsid w:val="00D25B40"/>
    <w:rsid w:val="00D270DB"/>
    <w:rsid w:val="00D2749D"/>
    <w:rsid w:val="00D3023A"/>
    <w:rsid w:val="00D30B00"/>
    <w:rsid w:val="00D31235"/>
    <w:rsid w:val="00D31BDC"/>
    <w:rsid w:val="00D323A4"/>
    <w:rsid w:val="00D32A58"/>
    <w:rsid w:val="00D33133"/>
    <w:rsid w:val="00D332BE"/>
    <w:rsid w:val="00D336FE"/>
    <w:rsid w:val="00D337D1"/>
    <w:rsid w:val="00D33C22"/>
    <w:rsid w:val="00D35154"/>
    <w:rsid w:val="00D355D0"/>
    <w:rsid w:val="00D3631F"/>
    <w:rsid w:val="00D36EE8"/>
    <w:rsid w:val="00D36F7A"/>
    <w:rsid w:val="00D37188"/>
    <w:rsid w:val="00D37C41"/>
    <w:rsid w:val="00D37D9E"/>
    <w:rsid w:val="00D37EDB"/>
    <w:rsid w:val="00D40739"/>
    <w:rsid w:val="00D40A33"/>
    <w:rsid w:val="00D413EA"/>
    <w:rsid w:val="00D416BB"/>
    <w:rsid w:val="00D41F38"/>
    <w:rsid w:val="00D422A0"/>
    <w:rsid w:val="00D428B1"/>
    <w:rsid w:val="00D42AEE"/>
    <w:rsid w:val="00D4332B"/>
    <w:rsid w:val="00D43BF3"/>
    <w:rsid w:val="00D4434F"/>
    <w:rsid w:val="00D44717"/>
    <w:rsid w:val="00D44842"/>
    <w:rsid w:val="00D44BA1"/>
    <w:rsid w:val="00D45448"/>
    <w:rsid w:val="00D45B86"/>
    <w:rsid w:val="00D466A9"/>
    <w:rsid w:val="00D46893"/>
    <w:rsid w:val="00D46936"/>
    <w:rsid w:val="00D47920"/>
    <w:rsid w:val="00D50044"/>
    <w:rsid w:val="00D5048E"/>
    <w:rsid w:val="00D507B5"/>
    <w:rsid w:val="00D50BF9"/>
    <w:rsid w:val="00D50E53"/>
    <w:rsid w:val="00D5107C"/>
    <w:rsid w:val="00D5109C"/>
    <w:rsid w:val="00D5109E"/>
    <w:rsid w:val="00D51311"/>
    <w:rsid w:val="00D513CB"/>
    <w:rsid w:val="00D51724"/>
    <w:rsid w:val="00D52108"/>
    <w:rsid w:val="00D547B2"/>
    <w:rsid w:val="00D56400"/>
    <w:rsid w:val="00D57A64"/>
    <w:rsid w:val="00D622A8"/>
    <w:rsid w:val="00D6305A"/>
    <w:rsid w:val="00D63680"/>
    <w:rsid w:val="00D643EB"/>
    <w:rsid w:val="00D64894"/>
    <w:rsid w:val="00D651E5"/>
    <w:rsid w:val="00D65ACA"/>
    <w:rsid w:val="00D661A2"/>
    <w:rsid w:val="00D6625F"/>
    <w:rsid w:val="00D66649"/>
    <w:rsid w:val="00D673A1"/>
    <w:rsid w:val="00D67967"/>
    <w:rsid w:val="00D701F7"/>
    <w:rsid w:val="00D70BBB"/>
    <w:rsid w:val="00D70F99"/>
    <w:rsid w:val="00D71EA8"/>
    <w:rsid w:val="00D73DF5"/>
    <w:rsid w:val="00D75352"/>
    <w:rsid w:val="00D75374"/>
    <w:rsid w:val="00D754EC"/>
    <w:rsid w:val="00D755C3"/>
    <w:rsid w:val="00D76125"/>
    <w:rsid w:val="00D76784"/>
    <w:rsid w:val="00D76AF5"/>
    <w:rsid w:val="00D76BA3"/>
    <w:rsid w:val="00D76C7E"/>
    <w:rsid w:val="00D77DE2"/>
    <w:rsid w:val="00D817BC"/>
    <w:rsid w:val="00D81F3E"/>
    <w:rsid w:val="00D8255B"/>
    <w:rsid w:val="00D826E9"/>
    <w:rsid w:val="00D83892"/>
    <w:rsid w:val="00D8433E"/>
    <w:rsid w:val="00D84556"/>
    <w:rsid w:val="00D84D74"/>
    <w:rsid w:val="00D8663C"/>
    <w:rsid w:val="00D906FA"/>
    <w:rsid w:val="00D90A39"/>
    <w:rsid w:val="00D90DBC"/>
    <w:rsid w:val="00D914DF"/>
    <w:rsid w:val="00D91CE7"/>
    <w:rsid w:val="00D92927"/>
    <w:rsid w:val="00D930D0"/>
    <w:rsid w:val="00D93622"/>
    <w:rsid w:val="00D93863"/>
    <w:rsid w:val="00D9499F"/>
    <w:rsid w:val="00D95761"/>
    <w:rsid w:val="00D958D0"/>
    <w:rsid w:val="00D96383"/>
    <w:rsid w:val="00D966C6"/>
    <w:rsid w:val="00D9746B"/>
    <w:rsid w:val="00D97C4C"/>
    <w:rsid w:val="00DA072B"/>
    <w:rsid w:val="00DA09B2"/>
    <w:rsid w:val="00DA0E22"/>
    <w:rsid w:val="00DA2251"/>
    <w:rsid w:val="00DA2CCF"/>
    <w:rsid w:val="00DA3055"/>
    <w:rsid w:val="00DA3380"/>
    <w:rsid w:val="00DA3913"/>
    <w:rsid w:val="00DA39C0"/>
    <w:rsid w:val="00DA444F"/>
    <w:rsid w:val="00DA5559"/>
    <w:rsid w:val="00DA5E35"/>
    <w:rsid w:val="00DA650B"/>
    <w:rsid w:val="00DA6F57"/>
    <w:rsid w:val="00DA7206"/>
    <w:rsid w:val="00DA748F"/>
    <w:rsid w:val="00DA7718"/>
    <w:rsid w:val="00DA7F66"/>
    <w:rsid w:val="00DB138B"/>
    <w:rsid w:val="00DB19EE"/>
    <w:rsid w:val="00DB2140"/>
    <w:rsid w:val="00DB2460"/>
    <w:rsid w:val="00DB3284"/>
    <w:rsid w:val="00DB3C6F"/>
    <w:rsid w:val="00DB4446"/>
    <w:rsid w:val="00DB4B00"/>
    <w:rsid w:val="00DB4C73"/>
    <w:rsid w:val="00DB5A89"/>
    <w:rsid w:val="00DB6A3B"/>
    <w:rsid w:val="00DB6C92"/>
    <w:rsid w:val="00DB71C1"/>
    <w:rsid w:val="00DB78CB"/>
    <w:rsid w:val="00DB7E23"/>
    <w:rsid w:val="00DC14E1"/>
    <w:rsid w:val="00DC157C"/>
    <w:rsid w:val="00DC1A13"/>
    <w:rsid w:val="00DC1D91"/>
    <w:rsid w:val="00DC1FC9"/>
    <w:rsid w:val="00DC223C"/>
    <w:rsid w:val="00DC23CB"/>
    <w:rsid w:val="00DC2EF2"/>
    <w:rsid w:val="00DC368F"/>
    <w:rsid w:val="00DC3CDA"/>
    <w:rsid w:val="00DC3FDE"/>
    <w:rsid w:val="00DC472C"/>
    <w:rsid w:val="00DC47D0"/>
    <w:rsid w:val="00DC6CEC"/>
    <w:rsid w:val="00DC6DEC"/>
    <w:rsid w:val="00DC6E36"/>
    <w:rsid w:val="00DD08E3"/>
    <w:rsid w:val="00DD1629"/>
    <w:rsid w:val="00DD273B"/>
    <w:rsid w:val="00DD453E"/>
    <w:rsid w:val="00DD6534"/>
    <w:rsid w:val="00DD666F"/>
    <w:rsid w:val="00DD6A0B"/>
    <w:rsid w:val="00DE039F"/>
    <w:rsid w:val="00DE04A4"/>
    <w:rsid w:val="00DE0791"/>
    <w:rsid w:val="00DE15AC"/>
    <w:rsid w:val="00DE16C2"/>
    <w:rsid w:val="00DE191C"/>
    <w:rsid w:val="00DE20F2"/>
    <w:rsid w:val="00DE25E3"/>
    <w:rsid w:val="00DE2F4D"/>
    <w:rsid w:val="00DE498E"/>
    <w:rsid w:val="00DE4A38"/>
    <w:rsid w:val="00DE622A"/>
    <w:rsid w:val="00DE7B70"/>
    <w:rsid w:val="00DE7BCD"/>
    <w:rsid w:val="00DF22B1"/>
    <w:rsid w:val="00DF241B"/>
    <w:rsid w:val="00DF2435"/>
    <w:rsid w:val="00DF2EEB"/>
    <w:rsid w:val="00DF3992"/>
    <w:rsid w:val="00DF3B50"/>
    <w:rsid w:val="00DF3B91"/>
    <w:rsid w:val="00DF3D3E"/>
    <w:rsid w:val="00DF4B2B"/>
    <w:rsid w:val="00DF6FB6"/>
    <w:rsid w:val="00DF734D"/>
    <w:rsid w:val="00E00777"/>
    <w:rsid w:val="00E00A80"/>
    <w:rsid w:val="00E028C3"/>
    <w:rsid w:val="00E03908"/>
    <w:rsid w:val="00E03A03"/>
    <w:rsid w:val="00E03D74"/>
    <w:rsid w:val="00E040AD"/>
    <w:rsid w:val="00E04360"/>
    <w:rsid w:val="00E04B59"/>
    <w:rsid w:val="00E04BC6"/>
    <w:rsid w:val="00E04BFB"/>
    <w:rsid w:val="00E04E39"/>
    <w:rsid w:val="00E04F62"/>
    <w:rsid w:val="00E05243"/>
    <w:rsid w:val="00E052DF"/>
    <w:rsid w:val="00E056AF"/>
    <w:rsid w:val="00E058C6"/>
    <w:rsid w:val="00E05DA4"/>
    <w:rsid w:val="00E061B0"/>
    <w:rsid w:val="00E0641A"/>
    <w:rsid w:val="00E06BD8"/>
    <w:rsid w:val="00E06CAA"/>
    <w:rsid w:val="00E077B2"/>
    <w:rsid w:val="00E07981"/>
    <w:rsid w:val="00E07B55"/>
    <w:rsid w:val="00E07B7A"/>
    <w:rsid w:val="00E107E8"/>
    <w:rsid w:val="00E10BF2"/>
    <w:rsid w:val="00E10D29"/>
    <w:rsid w:val="00E11312"/>
    <w:rsid w:val="00E11C0B"/>
    <w:rsid w:val="00E12186"/>
    <w:rsid w:val="00E1295C"/>
    <w:rsid w:val="00E1312F"/>
    <w:rsid w:val="00E1333C"/>
    <w:rsid w:val="00E13DAF"/>
    <w:rsid w:val="00E13DD2"/>
    <w:rsid w:val="00E14B87"/>
    <w:rsid w:val="00E15097"/>
    <w:rsid w:val="00E15ACA"/>
    <w:rsid w:val="00E16042"/>
    <w:rsid w:val="00E1627E"/>
    <w:rsid w:val="00E1692B"/>
    <w:rsid w:val="00E16BA4"/>
    <w:rsid w:val="00E176C0"/>
    <w:rsid w:val="00E2088C"/>
    <w:rsid w:val="00E20A7C"/>
    <w:rsid w:val="00E20AF9"/>
    <w:rsid w:val="00E210A2"/>
    <w:rsid w:val="00E213C7"/>
    <w:rsid w:val="00E21B4D"/>
    <w:rsid w:val="00E2283F"/>
    <w:rsid w:val="00E239AA"/>
    <w:rsid w:val="00E25F82"/>
    <w:rsid w:val="00E2654B"/>
    <w:rsid w:val="00E2710B"/>
    <w:rsid w:val="00E27805"/>
    <w:rsid w:val="00E3061D"/>
    <w:rsid w:val="00E312C9"/>
    <w:rsid w:val="00E31442"/>
    <w:rsid w:val="00E31B0D"/>
    <w:rsid w:val="00E31EEB"/>
    <w:rsid w:val="00E328D8"/>
    <w:rsid w:val="00E32FDA"/>
    <w:rsid w:val="00E33F19"/>
    <w:rsid w:val="00E3401D"/>
    <w:rsid w:val="00E34024"/>
    <w:rsid w:val="00E3406D"/>
    <w:rsid w:val="00E3416A"/>
    <w:rsid w:val="00E34CC0"/>
    <w:rsid w:val="00E34D6A"/>
    <w:rsid w:val="00E37264"/>
    <w:rsid w:val="00E3776A"/>
    <w:rsid w:val="00E406BB"/>
    <w:rsid w:val="00E40C17"/>
    <w:rsid w:val="00E41A2E"/>
    <w:rsid w:val="00E42497"/>
    <w:rsid w:val="00E424F6"/>
    <w:rsid w:val="00E4287F"/>
    <w:rsid w:val="00E42F02"/>
    <w:rsid w:val="00E43A21"/>
    <w:rsid w:val="00E46C00"/>
    <w:rsid w:val="00E47079"/>
    <w:rsid w:val="00E501F8"/>
    <w:rsid w:val="00E50856"/>
    <w:rsid w:val="00E514B7"/>
    <w:rsid w:val="00E51A3E"/>
    <w:rsid w:val="00E51A9E"/>
    <w:rsid w:val="00E51B99"/>
    <w:rsid w:val="00E524A8"/>
    <w:rsid w:val="00E52FCE"/>
    <w:rsid w:val="00E53004"/>
    <w:rsid w:val="00E53605"/>
    <w:rsid w:val="00E5457C"/>
    <w:rsid w:val="00E54AE1"/>
    <w:rsid w:val="00E55266"/>
    <w:rsid w:val="00E553A5"/>
    <w:rsid w:val="00E55598"/>
    <w:rsid w:val="00E558FB"/>
    <w:rsid w:val="00E55F60"/>
    <w:rsid w:val="00E56548"/>
    <w:rsid w:val="00E56601"/>
    <w:rsid w:val="00E57474"/>
    <w:rsid w:val="00E60A11"/>
    <w:rsid w:val="00E61879"/>
    <w:rsid w:val="00E61BBA"/>
    <w:rsid w:val="00E61F27"/>
    <w:rsid w:val="00E6205C"/>
    <w:rsid w:val="00E62566"/>
    <w:rsid w:val="00E625CE"/>
    <w:rsid w:val="00E62975"/>
    <w:rsid w:val="00E63527"/>
    <w:rsid w:val="00E64195"/>
    <w:rsid w:val="00E65204"/>
    <w:rsid w:val="00E667DA"/>
    <w:rsid w:val="00E66EE2"/>
    <w:rsid w:val="00E70075"/>
    <w:rsid w:val="00E70934"/>
    <w:rsid w:val="00E70E55"/>
    <w:rsid w:val="00E71613"/>
    <w:rsid w:val="00E71EDD"/>
    <w:rsid w:val="00E72289"/>
    <w:rsid w:val="00E727B6"/>
    <w:rsid w:val="00E73E9E"/>
    <w:rsid w:val="00E740A8"/>
    <w:rsid w:val="00E748AC"/>
    <w:rsid w:val="00E74B3F"/>
    <w:rsid w:val="00E7604E"/>
    <w:rsid w:val="00E766EB"/>
    <w:rsid w:val="00E76980"/>
    <w:rsid w:val="00E76C2A"/>
    <w:rsid w:val="00E7751C"/>
    <w:rsid w:val="00E77A48"/>
    <w:rsid w:val="00E80021"/>
    <w:rsid w:val="00E809CA"/>
    <w:rsid w:val="00E80DF8"/>
    <w:rsid w:val="00E822F8"/>
    <w:rsid w:val="00E82D34"/>
    <w:rsid w:val="00E83D52"/>
    <w:rsid w:val="00E83E87"/>
    <w:rsid w:val="00E849F6"/>
    <w:rsid w:val="00E85E9D"/>
    <w:rsid w:val="00E86D80"/>
    <w:rsid w:val="00E86ECE"/>
    <w:rsid w:val="00E8731B"/>
    <w:rsid w:val="00E87686"/>
    <w:rsid w:val="00E879C0"/>
    <w:rsid w:val="00E9042A"/>
    <w:rsid w:val="00E90826"/>
    <w:rsid w:val="00E9088B"/>
    <w:rsid w:val="00E90ECC"/>
    <w:rsid w:val="00E911A5"/>
    <w:rsid w:val="00E9234B"/>
    <w:rsid w:val="00E92996"/>
    <w:rsid w:val="00E93024"/>
    <w:rsid w:val="00E93A8D"/>
    <w:rsid w:val="00E94E05"/>
    <w:rsid w:val="00E95006"/>
    <w:rsid w:val="00E95AF9"/>
    <w:rsid w:val="00E95B20"/>
    <w:rsid w:val="00E961F4"/>
    <w:rsid w:val="00E96208"/>
    <w:rsid w:val="00E9726B"/>
    <w:rsid w:val="00EA05D7"/>
    <w:rsid w:val="00EA1504"/>
    <w:rsid w:val="00EA1A2A"/>
    <w:rsid w:val="00EA22FA"/>
    <w:rsid w:val="00EA279F"/>
    <w:rsid w:val="00EA2976"/>
    <w:rsid w:val="00EA2BE1"/>
    <w:rsid w:val="00EA47C8"/>
    <w:rsid w:val="00EA4969"/>
    <w:rsid w:val="00EA51B3"/>
    <w:rsid w:val="00EA5617"/>
    <w:rsid w:val="00EA56AB"/>
    <w:rsid w:val="00EA56B0"/>
    <w:rsid w:val="00EA60F8"/>
    <w:rsid w:val="00EA64E9"/>
    <w:rsid w:val="00EA7854"/>
    <w:rsid w:val="00EA7EB1"/>
    <w:rsid w:val="00EB18BF"/>
    <w:rsid w:val="00EB21CE"/>
    <w:rsid w:val="00EB3032"/>
    <w:rsid w:val="00EB3EDB"/>
    <w:rsid w:val="00EB46D0"/>
    <w:rsid w:val="00EB4783"/>
    <w:rsid w:val="00EB4D88"/>
    <w:rsid w:val="00EB5C1C"/>
    <w:rsid w:val="00EB5D71"/>
    <w:rsid w:val="00EB7162"/>
    <w:rsid w:val="00EC16BD"/>
    <w:rsid w:val="00EC22F0"/>
    <w:rsid w:val="00EC285A"/>
    <w:rsid w:val="00EC3935"/>
    <w:rsid w:val="00EC3A33"/>
    <w:rsid w:val="00EC478D"/>
    <w:rsid w:val="00EC549D"/>
    <w:rsid w:val="00EC5630"/>
    <w:rsid w:val="00EC5732"/>
    <w:rsid w:val="00EC67C4"/>
    <w:rsid w:val="00EC71B7"/>
    <w:rsid w:val="00EC750D"/>
    <w:rsid w:val="00EC7C4F"/>
    <w:rsid w:val="00EC7EFC"/>
    <w:rsid w:val="00ED030A"/>
    <w:rsid w:val="00ED0726"/>
    <w:rsid w:val="00ED0D50"/>
    <w:rsid w:val="00ED0EFF"/>
    <w:rsid w:val="00ED0F57"/>
    <w:rsid w:val="00ED109F"/>
    <w:rsid w:val="00ED12A9"/>
    <w:rsid w:val="00ED16C6"/>
    <w:rsid w:val="00ED289B"/>
    <w:rsid w:val="00ED38C6"/>
    <w:rsid w:val="00ED3EF7"/>
    <w:rsid w:val="00ED4D58"/>
    <w:rsid w:val="00ED5D18"/>
    <w:rsid w:val="00ED71E6"/>
    <w:rsid w:val="00EE0073"/>
    <w:rsid w:val="00EE01F3"/>
    <w:rsid w:val="00EE05FC"/>
    <w:rsid w:val="00EE19C6"/>
    <w:rsid w:val="00EE1B5B"/>
    <w:rsid w:val="00EE2351"/>
    <w:rsid w:val="00EE2437"/>
    <w:rsid w:val="00EE3732"/>
    <w:rsid w:val="00EE3AFC"/>
    <w:rsid w:val="00EE4656"/>
    <w:rsid w:val="00EE490A"/>
    <w:rsid w:val="00EE4FA4"/>
    <w:rsid w:val="00EE5008"/>
    <w:rsid w:val="00EE5A81"/>
    <w:rsid w:val="00EE5B7B"/>
    <w:rsid w:val="00EE62BE"/>
    <w:rsid w:val="00EE7189"/>
    <w:rsid w:val="00EE758E"/>
    <w:rsid w:val="00EE7CBA"/>
    <w:rsid w:val="00EF0414"/>
    <w:rsid w:val="00EF0AC1"/>
    <w:rsid w:val="00EF156A"/>
    <w:rsid w:val="00EF1677"/>
    <w:rsid w:val="00EF1B71"/>
    <w:rsid w:val="00EF3DDD"/>
    <w:rsid w:val="00EF45FC"/>
    <w:rsid w:val="00EF4980"/>
    <w:rsid w:val="00EF4ECA"/>
    <w:rsid w:val="00EF4FF1"/>
    <w:rsid w:val="00EF710D"/>
    <w:rsid w:val="00EF76CA"/>
    <w:rsid w:val="00EF7A4E"/>
    <w:rsid w:val="00EF7D93"/>
    <w:rsid w:val="00F00747"/>
    <w:rsid w:val="00F00748"/>
    <w:rsid w:val="00F01B20"/>
    <w:rsid w:val="00F03891"/>
    <w:rsid w:val="00F04664"/>
    <w:rsid w:val="00F055F1"/>
    <w:rsid w:val="00F058A1"/>
    <w:rsid w:val="00F05B52"/>
    <w:rsid w:val="00F061EE"/>
    <w:rsid w:val="00F0636F"/>
    <w:rsid w:val="00F0720B"/>
    <w:rsid w:val="00F07254"/>
    <w:rsid w:val="00F077FF"/>
    <w:rsid w:val="00F0794A"/>
    <w:rsid w:val="00F07C72"/>
    <w:rsid w:val="00F11660"/>
    <w:rsid w:val="00F119C8"/>
    <w:rsid w:val="00F12E33"/>
    <w:rsid w:val="00F12FE8"/>
    <w:rsid w:val="00F13FC9"/>
    <w:rsid w:val="00F140A1"/>
    <w:rsid w:val="00F15103"/>
    <w:rsid w:val="00F15836"/>
    <w:rsid w:val="00F15945"/>
    <w:rsid w:val="00F1599C"/>
    <w:rsid w:val="00F160F0"/>
    <w:rsid w:val="00F16527"/>
    <w:rsid w:val="00F16B49"/>
    <w:rsid w:val="00F16C7C"/>
    <w:rsid w:val="00F17D1A"/>
    <w:rsid w:val="00F17D3C"/>
    <w:rsid w:val="00F2098B"/>
    <w:rsid w:val="00F20B77"/>
    <w:rsid w:val="00F20BEA"/>
    <w:rsid w:val="00F20CD2"/>
    <w:rsid w:val="00F21729"/>
    <w:rsid w:val="00F2176F"/>
    <w:rsid w:val="00F21B59"/>
    <w:rsid w:val="00F21FDE"/>
    <w:rsid w:val="00F22034"/>
    <w:rsid w:val="00F22704"/>
    <w:rsid w:val="00F23430"/>
    <w:rsid w:val="00F24103"/>
    <w:rsid w:val="00F245BE"/>
    <w:rsid w:val="00F25183"/>
    <w:rsid w:val="00F2526B"/>
    <w:rsid w:val="00F25661"/>
    <w:rsid w:val="00F25F7A"/>
    <w:rsid w:val="00F264B8"/>
    <w:rsid w:val="00F2676D"/>
    <w:rsid w:val="00F26CD5"/>
    <w:rsid w:val="00F27B6F"/>
    <w:rsid w:val="00F31730"/>
    <w:rsid w:val="00F3219D"/>
    <w:rsid w:val="00F32F03"/>
    <w:rsid w:val="00F32FFA"/>
    <w:rsid w:val="00F339D9"/>
    <w:rsid w:val="00F33AB3"/>
    <w:rsid w:val="00F347E8"/>
    <w:rsid w:val="00F347F5"/>
    <w:rsid w:val="00F34AA7"/>
    <w:rsid w:val="00F34F5B"/>
    <w:rsid w:val="00F35374"/>
    <w:rsid w:val="00F35A64"/>
    <w:rsid w:val="00F35D87"/>
    <w:rsid w:val="00F35EED"/>
    <w:rsid w:val="00F3635A"/>
    <w:rsid w:val="00F37320"/>
    <w:rsid w:val="00F403E1"/>
    <w:rsid w:val="00F406FD"/>
    <w:rsid w:val="00F407B4"/>
    <w:rsid w:val="00F42349"/>
    <w:rsid w:val="00F45CEA"/>
    <w:rsid w:val="00F46543"/>
    <w:rsid w:val="00F465F1"/>
    <w:rsid w:val="00F4668F"/>
    <w:rsid w:val="00F466FF"/>
    <w:rsid w:val="00F46850"/>
    <w:rsid w:val="00F46C05"/>
    <w:rsid w:val="00F47B1E"/>
    <w:rsid w:val="00F5023F"/>
    <w:rsid w:val="00F504BE"/>
    <w:rsid w:val="00F529B6"/>
    <w:rsid w:val="00F52D8A"/>
    <w:rsid w:val="00F53582"/>
    <w:rsid w:val="00F53760"/>
    <w:rsid w:val="00F5470E"/>
    <w:rsid w:val="00F54AA9"/>
    <w:rsid w:val="00F5761D"/>
    <w:rsid w:val="00F57687"/>
    <w:rsid w:val="00F57F63"/>
    <w:rsid w:val="00F60DE8"/>
    <w:rsid w:val="00F6124F"/>
    <w:rsid w:val="00F619C0"/>
    <w:rsid w:val="00F61FDD"/>
    <w:rsid w:val="00F622FD"/>
    <w:rsid w:val="00F6240B"/>
    <w:rsid w:val="00F62AD2"/>
    <w:rsid w:val="00F62F81"/>
    <w:rsid w:val="00F64159"/>
    <w:rsid w:val="00F64574"/>
    <w:rsid w:val="00F64BD5"/>
    <w:rsid w:val="00F64D28"/>
    <w:rsid w:val="00F657A6"/>
    <w:rsid w:val="00F659A5"/>
    <w:rsid w:val="00F65C51"/>
    <w:rsid w:val="00F66908"/>
    <w:rsid w:val="00F66C7F"/>
    <w:rsid w:val="00F66F8B"/>
    <w:rsid w:val="00F678BC"/>
    <w:rsid w:val="00F702BB"/>
    <w:rsid w:val="00F70302"/>
    <w:rsid w:val="00F706C0"/>
    <w:rsid w:val="00F70C5F"/>
    <w:rsid w:val="00F71B2A"/>
    <w:rsid w:val="00F72115"/>
    <w:rsid w:val="00F7283C"/>
    <w:rsid w:val="00F72C43"/>
    <w:rsid w:val="00F745D5"/>
    <w:rsid w:val="00F74724"/>
    <w:rsid w:val="00F75BC6"/>
    <w:rsid w:val="00F75F36"/>
    <w:rsid w:val="00F76A94"/>
    <w:rsid w:val="00F77FE8"/>
    <w:rsid w:val="00F80D2C"/>
    <w:rsid w:val="00F821DA"/>
    <w:rsid w:val="00F82F93"/>
    <w:rsid w:val="00F83171"/>
    <w:rsid w:val="00F836C4"/>
    <w:rsid w:val="00F839E9"/>
    <w:rsid w:val="00F8411A"/>
    <w:rsid w:val="00F84DDE"/>
    <w:rsid w:val="00F850D9"/>
    <w:rsid w:val="00F857BA"/>
    <w:rsid w:val="00F861DC"/>
    <w:rsid w:val="00F86249"/>
    <w:rsid w:val="00F86F66"/>
    <w:rsid w:val="00F86FB2"/>
    <w:rsid w:val="00F878AD"/>
    <w:rsid w:val="00F90D61"/>
    <w:rsid w:val="00F90DF9"/>
    <w:rsid w:val="00F91762"/>
    <w:rsid w:val="00F917B4"/>
    <w:rsid w:val="00F91DD9"/>
    <w:rsid w:val="00F9219A"/>
    <w:rsid w:val="00F921DE"/>
    <w:rsid w:val="00F93897"/>
    <w:rsid w:val="00F94B90"/>
    <w:rsid w:val="00F958C2"/>
    <w:rsid w:val="00F958FC"/>
    <w:rsid w:val="00F97D06"/>
    <w:rsid w:val="00FA0810"/>
    <w:rsid w:val="00FA12AA"/>
    <w:rsid w:val="00FA1B11"/>
    <w:rsid w:val="00FA246E"/>
    <w:rsid w:val="00FA361F"/>
    <w:rsid w:val="00FA394F"/>
    <w:rsid w:val="00FA39AC"/>
    <w:rsid w:val="00FA4259"/>
    <w:rsid w:val="00FA48C4"/>
    <w:rsid w:val="00FA4928"/>
    <w:rsid w:val="00FA4EB7"/>
    <w:rsid w:val="00FA5946"/>
    <w:rsid w:val="00FA5AC8"/>
    <w:rsid w:val="00FA6264"/>
    <w:rsid w:val="00FA7C11"/>
    <w:rsid w:val="00FB05A5"/>
    <w:rsid w:val="00FB0637"/>
    <w:rsid w:val="00FB0840"/>
    <w:rsid w:val="00FB114A"/>
    <w:rsid w:val="00FB21E0"/>
    <w:rsid w:val="00FB2693"/>
    <w:rsid w:val="00FB2837"/>
    <w:rsid w:val="00FB3534"/>
    <w:rsid w:val="00FB3E53"/>
    <w:rsid w:val="00FB4E23"/>
    <w:rsid w:val="00FB5619"/>
    <w:rsid w:val="00FB58B6"/>
    <w:rsid w:val="00FB5C75"/>
    <w:rsid w:val="00FB5FF0"/>
    <w:rsid w:val="00FB6941"/>
    <w:rsid w:val="00FB6DF5"/>
    <w:rsid w:val="00FB77E7"/>
    <w:rsid w:val="00FC024A"/>
    <w:rsid w:val="00FC0B4F"/>
    <w:rsid w:val="00FC11A3"/>
    <w:rsid w:val="00FC1DBA"/>
    <w:rsid w:val="00FC2A16"/>
    <w:rsid w:val="00FC2B7C"/>
    <w:rsid w:val="00FC3094"/>
    <w:rsid w:val="00FC605B"/>
    <w:rsid w:val="00FC7C2D"/>
    <w:rsid w:val="00FD04FA"/>
    <w:rsid w:val="00FD07F0"/>
    <w:rsid w:val="00FD1586"/>
    <w:rsid w:val="00FD15F1"/>
    <w:rsid w:val="00FD2154"/>
    <w:rsid w:val="00FD40F3"/>
    <w:rsid w:val="00FD41A5"/>
    <w:rsid w:val="00FD42D8"/>
    <w:rsid w:val="00FD435F"/>
    <w:rsid w:val="00FD56E5"/>
    <w:rsid w:val="00FD5B1B"/>
    <w:rsid w:val="00FD68AC"/>
    <w:rsid w:val="00FD6CDB"/>
    <w:rsid w:val="00FD7734"/>
    <w:rsid w:val="00FD7CF4"/>
    <w:rsid w:val="00FE0503"/>
    <w:rsid w:val="00FE0EF3"/>
    <w:rsid w:val="00FE1556"/>
    <w:rsid w:val="00FE192C"/>
    <w:rsid w:val="00FE1E98"/>
    <w:rsid w:val="00FE285D"/>
    <w:rsid w:val="00FE3412"/>
    <w:rsid w:val="00FE37B1"/>
    <w:rsid w:val="00FE3D63"/>
    <w:rsid w:val="00FE4EBD"/>
    <w:rsid w:val="00FE5027"/>
    <w:rsid w:val="00FE528F"/>
    <w:rsid w:val="00FE5B91"/>
    <w:rsid w:val="00FE62DA"/>
    <w:rsid w:val="00FE62E2"/>
    <w:rsid w:val="00FE658C"/>
    <w:rsid w:val="00FE6C16"/>
    <w:rsid w:val="00FE71DB"/>
    <w:rsid w:val="00FE7774"/>
    <w:rsid w:val="00FE7E81"/>
    <w:rsid w:val="00FF017F"/>
    <w:rsid w:val="00FF020D"/>
    <w:rsid w:val="00FF036F"/>
    <w:rsid w:val="00FF040D"/>
    <w:rsid w:val="00FF1D38"/>
    <w:rsid w:val="00FF2633"/>
    <w:rsid w:val="00FF3B3C"/>
    <w:rsid w:val="00FF4755"/>
    <w:rsid w:val="00FF5FB0"/>
    <w:rsid w:val="00FF60CE"/>
    <w:rsid w:val="00FF61B3"/>
    <w:rsid w:val="00FF728C"/>
    <w:rsid w:val="00FF781A"/>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2C874EE"/>
  <w15:docId w15:val="{A39C9D9D-0E9B-41B1-AD7B-A3446FE39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link w:val="Heading3Char"/>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ußnote,F,Style 25,otnote Text,Footnote,single space,ft,FOOTNOTES,fn,Footnote Text Char Char,Footnote Text Char1 Char Char,Footnote Text Char Char Char Char,Char Char Char Char Char"/>
    <w:basedOn w:val="Normal"/>
    <w:link w:val="FootnoteTextChar"/>
    <w:uiPriority w:val="99"/>
    <w:rsid w:val="00F94B90"/>
    <w:rPr>
      <w:sz w:val="20"/>
      <w:szCs w:val="20"/>
    </w:rPr>
  </w:style>
  <w:style w:type="character" w:styleId="FootnoteReference">
    <w:name w:val="footnote reference"/>
    <w:aliases w:val="16 Point,Superscript 6 Point,SUPERS,Ref,de nota al pie,Style 24,o,ftref,Superscript 6 Point + 11 pt,number,Footnote reference number,Footnote symbol,note TESI,-E Fußnotenzeichen,stylish,Footnote Reference1,E FNZ,Footnote#"/>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Fußnote Char,F Char,Style 25 Char,otnote Text Char,Footnote Char,single space Char,ft Char,FOOTNOTES Char,fn Char,Footnote Text Char Char Char,Footnote Text Char1 Char Char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Default">
    <w:name w:val="Default"/>
    <w:rsid w:val="009D4335"/>
    <w:pPr>
      <w:widowControl w:val="0"/>
      <w:autoSpaceDE w:val="0"/>
      <w:autoSpaceDN w:val="0"/>
      <w:adjustRightInd w:val="0"/>
    </w:pPr>
    <w:rPr>
      <w:color w:val="000000"/>
      <w:sz w:val="24"/>
      <w:szCs w:val="24"/>
      <w:lang w:val="en-AU" w:eastAsia="en-AU"/>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NormalWeb">
    <w:name w:val="Normal (Web)"/>
    <w:basedOn w:val="Normal"/>
    <w:uiPriority w:val="99"/>
    <w:unhideWhenUsed/>
    <w:rsid w:val="00595D01"/>
    <w:pPr>
      <w:spacing w:before="100" w:beforeAutospacing="1" w:after="100" w:afterAutospacing="1"/>
    </w:pPr>
  </w:style>
  <w:style w:type="character" w:customStyle="1" w:styleId="Heading3Char">
    <w:name w:val="Heading 3 Char"/>
    <w:basedOn w:val="DefaultParagraphFont"/>
    <w:link w:val="Heading3"/>
    <w:rsid w:val="00365E67"/>
    <w:rPr>
      <w:b/>
      <w:bCs/>
      <w:sz w:val="24"/>
      <w:szCs w:val="24"/>
    </w:rPr>
  </w:style>
  <w:style w:type="paragraph" w:styleId="ListParagraph">
    <w:name w:val="List Paragraph"/>
    <w:basedOn w:val="Normal"/>
    <w:autoRedefine/>
    <w:uiPriority w:val="34"/>
    <w:qFormat/>
    <w:rsid w:val="00B718E1"/>
    <w:pPr>
      <w:numPr>
        <w:numId w:val="14"/>
      </w:numPr>
      <w:tabs>
        <w:tab w:val="left" w:pos="720"/>
      </w:tabs>
      <w:autoSpaceDE w:val="0"/>
      <w:autoSpaceDN w:val="0"/>
      <w:adjustRightInd w:val="0"/>
      <w:spacing w:after="80" w:line="276" w:lineRule="auto"/>
      <w:contextualSpacing/>
      <w:jc w:val="both"/>
      <w:outlineLvl w:val="0"/>
    </w:pPr>
    <w:rPr>
      <w:sz w:val="20"/>
      <w:szCs w:val="20"/>
    </w:rPr>
  </w:style>
  <w:style w:type="paragraph" w:styleId="EndnoteText">
    <w:name w:val="endnote text"/>
    <w:basedOn w:val="Normal"/>
    <w:link w:val="EndnoteTextChar"/>
    <w:rsid w:val="00C7011E"/>
    <w:rPr>
      <w:sz w:val="20"/>
      <w:szCs w:val="20"/>
    </w:rPr>
  </w:style>
  <w:style w:type="character" w:customStyle="1" w:styleId="EndnoteTextChar">
    <w:name w:val="Endnote Text Char"/>
    <w:basedOn w:val="DefaultParagraphFont"/>
    <w:link w:val="EndnoteText"/>
    <w:rsid w:val="00C7011E"/>
  </w:style>
  <w:style w:type="character" w:styleId="EndnoteReference">
    <w:name w:val="endnote reference"/>
    <w:basedOn w:val="DefaultParagraphFont"/>
    <w:rsid w:val="00C7011E"/>
    <w:rPr>
      <w:vertAlign w:val="superscript"/>
    </w:rPr>
  </w:style>
  <w:style w:type="character" w:customStyle="1" w:styleId="ListParagraphChar">
    <w:name w:val="List Paragraph Char"/>
    <w:uiPriority w:val="34"/>
    <w:rsid w:val="00C7011E"/>
    <w:rPr>
      <w:sz w:val="22"/>
      <w:szCs w:val="18"/>
      <w:lang w:val="en-GB" w:eastAsia="en-US"/>
    </w:rPr>
  </w:style>
  <w:style w:type="paragraph" w:styleId="Revision">
    <w:name w:val="Revision"/>
    <w:hidden/>
    <w:uiPriority w:val="99"/>
    <w:semiHidden/>
    <w:rsid w:val="00C7011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644336">
      <w:bodyDiv w:val="1"/>
      <w:marLeft w:val="0"/>
      <w:marRight w:val="0"/>
      <w:marTop w:val="0"/>
      <w:marBottom w:val="0"/>
      <w:divBdr>
        <w:top w:val="none" w:sz="0" w:space="0" w:color="auto"/>
        <w:left w:val="none" w:sz="0" w:space="0" w:color="auto"/>
        <w:bottom w:val="none" w:sz="0" w:space="0" w:color="auto"/>
        <w:right w:val="none" w:sz="0" w:space="0" w:color="auto"/>
      </w:divBdr>
      <w:divsChild>
        <w:div w:id="1413817009">
          <w:marLeft w:val="360"/>
          <w:marRight w:val="0"/>
          <w:marTop w:val="106"/>
          <w:marBottom w:val="0"/>
          <w:divBdr>
            <w:top w:val="none" w:sz="0" w:space="0" w:color="auto"/>
            <w:left w:val="none" w:sz="0" w:space="0" w:color="auto"/>
            <w:bottom w:val="none" w:sz="0" w:space="0" w:color="auto"/>
            <w:right w:val="none" w:sz="0" w:space="0" w:color="auto"/>
          </w:divBdr>
        </w:div>
      </w:divsChild>
    </w:div>
    <w:div w:id="99840858">
      <w:bodyDiv w:val="1"/>
      <w:marLeft w:val="0"/>
      <w:marRight w:val="0"/>
      <w:marTop w:val="0"/>
      <w:marBottom w:val="0"/>
      <w:divBdr>
        <w:top w:val="none" w:sz="0" w:space="0" w:color="auto"/>
        <w:left w:val="none" w:sz="0" w:space="0" w:color="auto"/>
        <w:bottom w:val="none" w:sz="0" w:space="0" w:color="auto"/>
        <w:right w:val="none" w:sz="0" w:space="0" w:color="auto"/>
      </w:divBdr>
      <w:divsChild>
        <w:div w:id="688718234">
          <w:marLeft w:val="0"/>
          <w:marRight w:val="0"/>
          <w:marTop w:val="0"/>
          <w:marBottom w:val="0"/>
          <w:divBdr>
            <w:top w:val="none" w:sz="0" w:space="0" w:color="auto"/>
            <w:left w:val="none" w:sz="0" w:space="0" w:color="auto"/>
            <w:bottom w:val="none" w:sz="0" w:space="0" w:color="auto"/>
            <w:right w:val="none" w:sz="0" w:space="0" w:color="auto"/>
          </w:divBdr>
          <w:divsChild>
            <w:div w:id="949319703">
              <w:marLeft w:val="0"/>
              <w:marRight w:val="0"/>
              <w:marTop w:val="0"/>
              <w:marBottom w:val="0"/>
              <w:divBdr>
                <w:top w:val="none" w:sz="0" w:space="0" w:color="auto"/>
                <w:left w:val="none" w:sz="0" w:space="0" w:color="auto"/>
                <w:bottom w:val="none" w:sz="0" w:space="0" w:color="auto"/>
                <w:right w:val="none" w:sz="0" w:space="0" w:color="auto"/>
              </w:divBdr>
              <w:divsChild>
                <w:div w:id="198601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33123">
      <w:bodyDiv w:val="1"/>
      <w:marLeft w:val="0"/>
      <w:marRight w:val="0"/>
      <w:marTop w:val="0"/>
      <w:marBottom w:val="0"/>
      <w:divBdr>
        <w:top w:val="none" w:sz="0" w:space="0" w:color="auto"/>
        <w:left w:val="none" w:sz="0" w:space="0" w:color="auto"/>
        <w:bottom w:val="none" w:sz="0" w:space="0" w:color="auto"/>
        <w:right w:val="none" w:sz="0" w:space="0" w:color="auto"/>
      </w:divBdr>
      <w:divsChild>
        <w:div w:id="1018239278">
          <w:marLeft w:val="360"/>
          <w:marRight w:val="0"/>
          <w:marTop w:val="106"/>
          <w:marBottom w:val="0"/>
          <w:divBdr>
            <w:top w:val="none" w:sz="0" w:space="0" w:color="auto"/>
            <w:left w:val="none" w:sz="0" w:space="0" w:color="auto"/>
            <w:bottom w:val="none" w:sz="0" w:space="0" w:color="auto"/>
            <w:right w:val="none" w:sz="0" w:space="0" w:color="auto"/>
          </w:divBdr>
        </w:div>
      </w:divsChild>
    </w:div>
    <w:div w:id="239100293">
      <w:bodyDiv w:val="1"/>
      <w:marLeft w:val="0"/>
      <w:marRight w:val="0"/>
      <w:marTop w:val="0"/>
      <w:marBottom w:val="0"/>
      <w:divBdr>
        <w:top w:val="none" w:sz="0" w:space="0" w:color="auto"/>
        <w:left w:val="none" w:sz="0" w:space="0" w:color="auto"/>
        <w:bottom w:val="none" w:sz="0" w:space="0" w:color="auto"/>
        <w:right w:val="none" w:sz="0" w:space="0" w:color="auto"/>
      </w:divBdr>
      <w:divsChild>
        <w:div w:id="417747520">
          <w:marLeft w:val="0"/>
          <w:marRight w:val="0"/>
          <w:marTop w:val="0"/>
          <w:marBottom w:val="0"/>
          <w:divBdr>
            <w:top w:val="none" w:sz="0" w:space="0" w:color="auto"/>
            <w:left w:val="none" w:sz="0" w:space="0" w:color="auto"/>
            <w:bottom w:val="none" w:sz="0" w:space="0" w:color="auto"/>
            <w:right w:val="none" w:sz="0" w:space="0" w:color="auto"/>
          </w:divBdr>
          <w:divsChild>
            <w:div w:id="734861011">
              <w:marLeft w:val="0"/>
              <w:marRight w:val="0"/>
              <w:marTop w:val="0"/>
              <w:marBottom w:val="0"/>
              <w:divBdr>
                <w:top w:val="none" w:sz="0" w:space="0" w:color="auto"/>
                <w:left w:val="none" w:sz="0" w:space="0" w:color="auto"/>
                <w:bottom w:val="none" w:sz="0" w:space="0" w:color="auto"/>
                <w:right w:val="none" w:sz="0" w:space="0" w:color="auto"/>
              </w:divBdr>
              <w:divsChild>
                <w:div w:id="28176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928559">
      <w:bodyDiv w:val="1"/>
      <w:marLeft w:val="0"/>
      <w:marRight w:val="0"/>
      <w:marTop w:val="0"/>
      <w:marBottom w:val="0"/>
      <w:divBdr>
        <w:top w:val="none" w:sz="0" w:space="0" w:color="auto"/>
        <w:left w:val="none" w:sz="0" w:space="0" w:color="auto"/>
        <w:bottom w:val="none" w:sz="0" w:space="0" w:color="auto"/>
        <w:right w:val="none" w:sz="0" w:space="0" w:color="auto"/>
      </w:divBdr>
      <w:divsChild>
        <w:div w:id="770470553">
          <w:marLeft w:val="360"/>
          <w:marRight w:val="0"/>
          <w:marTop w:val="106"/>
          <w:marBottom w:val="0"/>
          <w:divBdr>
            <w:top w:val="none" w:sz="0" w:space="0" w:color="auto"/>
            <w:left w:val="none" w:sz="0" w:space="0" w:color="auto"/>
            <w:bottom w:val="none" w:sz="0" w:space="0" w:color="auto"/>
            <w:right w:val="none" w:sz="0" w:space="0" w:color="auto"/>
          </w:divBdr>
        </w:div>
      </w:divsChild>
    </w:div>
    <w:div w:id="381176021">
      <w:bodyDiv w:val="1"/>
      <w:marLeft w:val="0"/>
      <w:marRight w:val="0"/>
      <w:marTop w:val="0"/>
      <w:marBottom w:val="0"/>
      <w:divBdr>
        <w:top w:val="none" w:sz="0" w:space="0" w:color="auto"/>
        <w:left w:val="none" w:sz="0" w:space="0" w:color="auto"/>
        <w:bottom w:val="none" w:sz="0" w:space="0" w:color="auto"/>
        <w:right w:val="none" w:sz="0" w:space="0" w:color="auto"/>
      </w:divBdr>
      <w:divsChild>
        <w:div w:id="56518924">
          <w:marLeft w:val="0"/>
          <w:marRight w:val="0"/>
          <w:marTop w:val="0"/>
          <w:marBottom w:val="0"/>
          <w:divBdr>
            <w:top w:val="none" w:sz="0" w:space="0" w:color="auto"/>
            <w:left w:val="none" w:sz="0" w:space="0" w:color="auto"/>
            <w:bottom w:val="none" w:sz="0" w:space="0" w:color="auto"/>
            <w:right w:val="none" w:sz="0" w:space="0" w:color="auto"/>
          </w:divBdr>
          <w:divsChild>
            <w:div w:id="323321671">
              <w:marLeft w:val="0"/>
              <w:marRight w:val="0"/>
              <w:marTop w:val="0"/>
              <w:marBottom w:val="0"/>
              <w:divBdr>
                <w:top w:val="none" w:sz="0" w:space="0" w:color="auto"/>
                <w:left w:val="none" w:sz="0" w:space="0" w:color="auto"/>
                <w:bottom w:val="none" w:sz="0" w:space="0" w:color="auto"/>
                <w:right w:val="none" w:sz="0" w:space="0" w:color="auto"/>
              </w:divBdr>
              <w:divsChild>
                <w:div w:id="60897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519472">
      <w:bodyDiv w:val="1"/>
      <w:marLeft w:val="0"/>
      <w:marRight w:val="0"/>
      <w:marTop w:val="0"/>
      <w:marBottom w:val="0"/>
      <w:divBdr>
        <w:top w:val="none" w:sz="0" w:space="0" w:color="auto"/>
        <w:left w:val="none" w:sz="0" w:space="0" w:color="auto"/>
        <w:bottom w:val="none" w:sz="0" w:space="0" w:color="auto"/>
        <w:right w:val="none" w:sz="0" w:space="0" w:color="auto"/>
      </w:divBdr>
    </w:div>
    <w:div w:id="433869592">
      <w:bodyDiv w:val="1"/>
      <w:marLeft w:val="0"/>
      <w:marRight w:val="0"/>
      <w:marTop w:val="0"/>
      <w:marBottom w:val="0"/>
      <w:divBdr>
        <w:top w:val="none" w:sz="0" w:space="0" w:color="auto"/>
        <w:left w:val="none" w:sz="0" w:space="0" w:color="auto"/>
        <w:bottom w:val="none" w:sz="0" w:space="0" w:color="auto"/>
        <w:right w:val="none" w:sz="0" w:space="0" w:color="auto"/>
      </w:divBdr>
      <w:divsChild>
        <w:div w:id="1915041236">
          <w:marLeft w:val="0"/>
          <w:marRight w:val="0"/>
          <w:marTop w:val="0"/>
          <w:marBottom w:val="0"/>
          <w:divBdr>
            <w:top w:val="none" w:sz="0" w:space="0" w:color="auto"/>
            <w:left w:val="none" w:sz="0" w:space="0" w:color="auto"/>
            <w:bottom w:val="none" w:sz="0" w:space="0" w:color="auto"/>
            <w:right w:val="none" w:sz="0" w:space="0" w:color="auto"/>
          </w:divBdr>
          <w:divsChild>
            <w:div w:id="854154463">
              <w:marLeft w:val="0"/>
              <w:marRight w:val="0"/>
              <w:marTop w:val="0"/>
              <w:marBottom w:val="0"/>
              <w:divBdr>
                <w:top w:val="none" w:sz="0" w:space="0" w:color="auto"/>
                <w:left w:val="none" w:sz="0" w:space="0" w:color="auto"/>
                <w:bottom w:val="none" w:sz="0" w:space="0" w:color="auto"/>
                <w:right w:val="none" w:sz="0" w:space="0" w:color="auto"/>
              </w:divBdr>
              <w:divsChild>
                <w:div w:id="156001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37765">
      <w:bodyDiv w:val="1"/>
      <w:marLeft w:val="0"/>
      <w:marRight w:val="0"/>
      <w:marTop w:val="0"/>
      <w:marBottom w:val="0"/>
      <w:divBdr>
        <w:top w:val="none" w:sz="0" w:space="0" w:color="auto"/>
        <w:left w:val="none" w:sz="0" w:space="0" w:color="auto"/>
        <w:bottom w:val="none" w:sz="0" w:space="0" w:color="auto"/>
        <w:right w:val="none" w:sz="0" w:space="0" w:color="auto"/>
      </w:divBdr>
    </w:div>
    <w:div w:id="510612085">
      <w:bodyDiv w:val="1"/>
      <w:marLeft w:val="0"/>
      <w:marRight w:val="0"/>
      <w:marTop w:val="0"/>
      <w:marBottom w:val="0"/>
      <w:divBdr>
        <w:top w:val="none" w:sz="0" w:space="0" w:color="auto"/>
        <w:left w:val="none" w:sz="0" w:space="0" w:color="auto"/>
        <w:bottom w:val="none" w:sz="0" w:space="0" w:color="auto"/>
        <w:right w:val="none" w:sz="0" w:space="0" w:color="auto"/>
      </w:divBdr>
      <w:divsChild>
        <w:div w:id="1451897150">
          <w:marLeft w:val="360"/>
          <w:marRight w:val="0"/>
          <w:marTop w:val="0"/>
          <w:marBottom w:val="0"/>
          <w:divBdr>
            <w:top w:val="none" w:sz="0" w:space="0" w:color="auto"/>
            <w:left w:val="none" w:sz="0" w:space="0" w:color="auto"/>
            <w:bottom w:val="none" w:sz="0" w:space="0" w:color="auto"/>
            <w:right w:val="none" w:sz="0" w:space="0" w:color="auto"/>
          </w:divBdr>
        </w:div>
      </w:divsChild>
    </w:div>
    <w:div w:id="519197061">
      <w:bodyDiv w:val="1"/>
      <w:marLeft w:val="0"/>
      <w:marRight w:val="0"/>
      <w:marTop w:val="0"/>
      <w:marBottom w:val="0"/>
      <w:divBdr>
        <w:top w:val="none" w:sz="0" w:space="0" w:color="auto"/>
        <w:left w:val="none" w:sz="0" w:space="0" w:color="auto"/>
        <w:bottom w:val="none" w:sz="0" w:space="0" w:color="auto"/>
        <w:right w:val="none" w:sz="0" w:space="0" w:color="auto"/>
      </w:divBdr>
    </w:div>
    <w:div w:id="553391786">
      <w:bodyDiv w:val="1"/>
      <w:marLeft w:val="0"/>
      <w:marRight w:val="0"/>
      <w:marTop w:val="0"/>
      <w:marBottom w:val="0"/>
      <w:divBdr>
        <w:top w:val="none" w:sz="0" w:space="0" w:color="auto"/>
        <w:left w:val="none" w:sz="0" w:space="0" w:color="auto"/>
        <w:bottom w:val="none" w:sz="0" w:space="0" w:color="auto"/>
        <w:right w:val="none" w:sz="0" w:space="0" w:color="auto"/>
      </w:divBdr>
      <w:divsChild>
        <w:div w:id="1339848032">
          <w:marLeft w:val="0"/>
          <w:marRight w:val="0"/>
          <w:marTop w:val="0"/>
          <w:marBottom w:val="0"/>
          <w:divBdr>
            <w:top w:val="none" w:sz="0" w:space="0" w:color="auto"/>
            <w:left w:val="none" w:sz="0" w:space="0" w:color="auto"/>
            <w:bottom w:val="none" w:sz="0" w:space="0" w:color="auto"/>
            <w:right w:val="none" w:sz="0" w:space="0" w:color="auto"/>
          </w:divBdr>
          <w:divsChild>
            <w:div w:id="877857074">
              <w:marLeft w:val="0"/>
              <w:marRight w:val="0"/>
              <w:marTop w:val="0"/>
              <w:marBottom w:val="0"/>
              <w:divBdr>
                <w:top w:val="none" w:sz="0" w:space="0" w:color="auto"/>
                <w:left w:val="none" w:sz="0" w:space="0" w:color="auto"/>
                <w:bottom w:val="none" w:sz="0" w:space="0" w:color="auto"/>
                <w:right w:val="none" w:sz="0" w:space="0" w:color="auto"/>
              </w:divBdr>
              <w:divsChild>
                <w:div w:id="22742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924582">
      <w:bodyDiv w:val="1"/>
      <w:marLeft w:val="0"/>
      <w:marRight w:val="0"/>
      <w:marTop w:val="0"/>
      <w:marBottom w:val="0"/>
      <w:divBdr>
        <w:top w:val="none" w:sz="0" w:space="0" w:color="auto"/>
        <w:left w:val="none" w:sz="0" w:space="0" w:color="auto"/>
        <w:bottom w:val="none" w:sz="0" w:space="0" w:color="auto"/>
        <w:right w:val="none" w:sz="0" w:space="0" w:color="auto"/>
      </w:divBdr>
    </w:div>
    <w:div w:id="640813917">
      <w:bodyDiv w:val="1"/>
      <w:marLeft w:val="0"/>
      <w:marRight w:val="0"/>
      <w:marTop w:val="0"/>
      <w:marBottom w:val="0"/>
      <w:divBdr>
        <w:top w:val="none" w:sz="0" w:space="0" w:color="auto"/>
        <w:left w:val="none" w:sz="0" w:space="0" w:color="auto"/>
        <w:bottom w:val="none" w:sz="0" w:space="0" w:color="auto"/>
        <w:right w:val="none" w:sz="0" w:space="0" w:color="auto"/>
      </w:divBdr>
    </w:div>
    <w:div w:id="663972006">
      <w:bodyDiv w:val="1"/>
      <w:marLeft w:val="0"/>
      <w:marRight w:val="0"/>
      <w:marTop w:val="0"/>
      <w:marBottom w:val="0"/>
      <w:divBdr>
        <w:top w:val="none" w:sz="0" w:space="0" w:color="auto"/>
        <w:left w:val="none" w:sz="0" w:space="0" w:color="auto"/>
        <w:bottom w:val="none" w:sz="0" w:space="0" w:color="auto"/>
        <w:right w:val="none" w:sz="0" w:space="0" w:color="auto"/>
      </w:divBdr>
      <w:divsChild>
        <w:div w:id="1137340551">
          <w:marLeft w:val="0"/>
          <w:marRight w:val="0"/>
          <w:marTop w:val="0"/>
          <w:marBottom w:val="0"/>
          <w:divBdr>
            <w:top w:val="none" w:sz="0" w:space="0" w:color="auto"/>
            <w:left w:val="none" w:sz="0" w:space="0" w:color="auto"/>
            <w:bottom w:val="none" w:sz="0" w:space="0" w:color="auto"/>
            <w:right w:val="none" w:sz="0" w:space="0" w:color="auto"/>
          </w:divBdr>
          <w:divsChild>
            <w:div w:id="1130123418">
              <w:marLeft w:val="0"/>
              <w:marRight w:val="0"/>
              <w:marTop w:val="0"/>
              <w:marBottom w:val="0"/>
              <w:divBdr>
                <w:top w:val="none" w:sz="0" w:space="0" w:color="auto"/>
                <w:left w:val="none" w:sz="0" w:space="0" w:color="auto"/>
                <w:bottom w:val="none" w:sz="0" w:space="0" w:color="auto"/>
                <w:right w:val="none" w:sz="0" w:space="0" w:color="auto"/>
              </w:divBdr>
              <w:divsChild>
                <w:div w:id="29132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194357">
      <w:bodyDiv w:val="1"/>
      <w:marLeft w:val="0"/>
      <w:marRight w:val="0"/>
      <w:marTop w:val="0"/>
      <w:marBottom w:val="0"/>
      <w:divBdr>
        <w:top w:val="none" w:sz="0" w:space="0" w:color="auto"/>
        <w:left w:val="none" w:sz="0" w:space="0" w:color="auto"/>
        <w:bottom w:val="none" w:sz="0" w:space="0" w:color="auto"/>
        <w:right w:val="none" w:sz="0" w:space="0" w:color="auto"/>
      </w:divBdr>
    </w:div>
    <w:div w:id="783887642">
      <w:bodyDiv w:val="1"/>
      <w:marLeft w:val="0"/>
      <w:marRight w:val="0"/>
      <w:marTop w:val="0"/>
      <w:marBottom w:val="0"/>
      <w:divBdr>
        <w:top w:val="none" w:sz="0" w:space="0" w:color="auto"/>
        <w:left w:val="none" w:sz="0" w:space="0" w:color="auto"/>
        <w:bottom w:val="none" w:sz="0" w:space="0" w:color="auto"/>
        <w:right w:val="none" w:sz="0" w:space="0" w:color="auto"/>
      </w:divBdr>
    </w:div>
    <w:div w:id="839852548">
      <w:bodyDiv w:val="1"/>
      <w:marLeft w:val="0"/>
      <w:marRight w:val="0"/>
      <w:marTop w:val="0"/>
      <w:marBottom w:val="0"/>
      <w:divBdr>
        <w:top w:val="none" w:sz="0" w:space="0" w:color="auto"/>
        <w:left w:val="none" w:sz="0" w:space="0" w:color="auto"/>
        <w:bottom w:val="none" w:sz="0" w:space="0" w:color="auto"/>
        <w:right w:val="none" w:sz="0" w:space="0" w:color="auto"/>
      </w:divBdr>
      <w:divsChild>
        <w:div w:id="613829892">
          <w:marLeft w:val="0"/>
          <w:marRight w:val="0"/>
          <w:marTop w:val="0"/>
          <w:marBottom w:val="0"/>
          <w:divBdr>
            <w:top w:val="none" w:sz="0" w:space="0" w:color="auto"/>
            <w:left w:val="none" w:sz="0" w:space="0" w:color="auto"/>
            <w:bottom w:val="none" w:sz="0" w:space="0" w:color="auto"/>
            <w:right w:val="none" w:sz="0" w:space="0" w:color="auto"/>
          </w:divBdr>
          <w:divsChild>
            <w:div w:id="2127889819">
              <w:marLeft w:val="0"/>
              <w:marRight w:val="0"/>
              <w:marTop w:val="0"/>
              <w:marBottom w:val="0"/>
              <w:divBdr>
                <w:top w:val="none" w:sz="0" w:space="0" w:color="auto"/>
                <w:left w:val="none" w:sz="0" w:space="0" w:color="auto"/>
                <w:bottom w:val="none" w:sz="0" w:space="0" w:color="auto"/>
                <w:right w:val="none" w:sz="0" w:space="0" w:color="auto"/>
              </w:divBdr>
              <w:divsChild>
                <w:div w:id="209501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241833">
      <w:bodyDiv w:val="1"/>
      <w:marLeft w:val="0"/>
      <w:marRight w:val="0"/>
      <w:marTop w:val="0"/>
      <w:marBottom w:val="0"/>
      <w:divBdr>
        <w:top w:val="none" w:sz="0" w:space="0" w:color="auto"/>
        <w:left w:val="none" w:sz="0" w:space="0" w:color="auto"/>
        <w:bottom w:val="none" w:sz="0" w:space="0" w:color="auto"/>
        <w:right w:val="none" w:sz="0" w:space="0" w:color="auto"/>
      </w:divBdr>
    </w:div>
    <w:div w:id="891422950">
      <w:bodyDiv w:val="1"/>
      <w:marLeft w:val="0"/>
      <w:marRight w:val="0"/>
      <w:marTop w:val="0"/>
      <w:marBottom w:val="0"/>
      <w:divBdr>
        <w:top w:val="none" w:sz="0" w:space="0" w:color="auto"/>
        <w:left w:val="none" w:sz="0" w:space="0" w:color="auto"/>
        <w:bottom w:val="none" w:sz="0" w:space="0" w:color="auto"/>
        <w:right w:val="none" w:sz="0" w:space="0" w:color="auto"/>
      </w:divBdr>
    </w:div>
    <w:div w:id="920332946">
      <w:bodyDiv w:val="1"/>
      <w:marLeft w:val="0"/>
      <w:marRight w:val="0"/>
      <w:marTop w:val="0"/>
      <w:marBottom w:val="0"/>
      <w:divBdr>
        <w:top w:val="none" w:sz="0" w:space="0" w:color="auto"/>
        <w:left w:val="none" w:sz="0" w:space="0" w:color="auto"/>
        <w:bottom w:val="none" w:sz="0" w:space="0" w:color="auto"/>
        <w:right w:val="none" w:sz="0" w:space="0" w:color="auto"/>
      </w:divBdr>
      <w:divsChild>
        <w:div w:id="1534728205">
          <w:marLeft w:val="0"/>
          <w:marRight w:val="0"/>
          <w:marTop w:val="0"/>
          <w:marBottom w:val="0"/>
          <w:divBdr>
            <w:top w:val="none" w:sz="0" w:space="0" w:color="auto"/>
            <w:left w:val="none" w:sz="0" w:space="0" w:color="auto"/>
            <w:bottom w:val="none" w:sz="0" w:space="0" w:color="auto"/>
            <w:right w:val="none" w:sz="0" w:space="0" w:color="auto"/>
          </w:divBdr>
          <w:divsChild>
            <w:div w:id="355080126">
              <w:marLeft w:val="0"/>
              <w:marRight w:val="0"/>
              <w:marTop w:val="0"/>
              <w:marBottom w:val="0"/>
              <w:divBdr>
                <w:top w:val="none" w:sz="0" w:space="0" w:color="auto"/>
                <w:left w:val="none" w:sz="0" w:space="0" w:color="auto"/>
                <w:bottom w:val="none" w:sz="0" w:space="0" w:color="auto"/>
                <w:right w:val="none" w:sz="0" w:space="0" w:color="auto"/>
              </w:divBdr>
              <w:divsChild>
                <w:div w:id="181498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043951">
      <w:bodyDiv w:val="1"/>
      <w:marLeft w:val="0"/>
      <w:marRight w:val="0"/>
      <w:marTop w:val="0"/>
      <w:marBottom w:val="0"/>
      <w:divBdr>
        <w:top w:val="none" w:sz="0" w:space="0" w:color="auto"/>
        <w:left w:val="none" w:sz="0" w:space="0" w:color="auto"/>
        <w:bottom w:val="none" w:sz="0" w:space="0" w:color="auto"/>
        <w:right w:val="none" w:sz="0" w:space="0" w:color="auto"/>
      </w:divBdr>
      <w:divsChild>
        <w:div w:id="987904326">
          <w:marLeft w:val="0"/>
          <w:marRight w:val="0"/>
          <w:marTop w:val="0"/>
          <w:marBottom w:val="0"/>
          <w:divBdr>
            <w:top w:val="none" w:sz="0" w:space="0" w:color="auto"/>
            <w:left w:val="none" w:sz="0" w:space="0" w:color="auto"/>
            <w:bottom w:val="none" w:sz="0" w:space="0" w:color="auto"/>
            <w:right w:val="none" w:sz="0" w:space="0" w:color="auto"/>
          </w:divBdr>
          <w:divsChild>
            <w:div w:id="518198478">
              <w:marLeft w:val="0"/>
              <w:marRight w:val="0"/>
              <w:marTop w:val="0"/>
              <w:marBottom w:val="0"/>
              <w:divBdr>
                <w:top w:val="none" w:sz="0" w:space="0" w:color="auto"/>
                <w:left w:val="none" w:sz="0" w:space="0" w:color="auto"/>
                <w:bottom w:val="none" w:sz="0" w:space="0" w:color="auto"/>
                <w:right w:val="none" w:sz="0" w:space="0" w:color="auto"/>
              </w:divBdr>
              <w:divsChild>
                <w:div w:id="803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708978">
      <w:bodyDiv w:val="1"/>
      <w:marLeft w:val="0"/>
      <w:marRight w:val="0"/>
      <w:marTop w:val="0"/>
      <w:marBottom w:val="0"/>
      <w:divBdr>
        <w:top w:val="none" w:sz="0" w:space="0" w:color="auto"/>
        <w:left w:val="none" w:sz="0" w:space="0" w:color="auto"/>
        <w:bottom w:val="none" w:sz="0" w:space="0" w:color="auto"/>
        <w:right w:val="none" w:sz="0" w:space="0" w:color="auto"/>
      </w:divBdr>
    </w:div>
    <w:div w:id="1274097743">
      <w:bodyDiv w:val="1"/>
      <w:marLeft w:val="0"/>
      <w:marRight w:val="0"/>
      <w:marTop w:val="0"/>
      <w:marBottom w:val="0"/>
      <w:divBdr>
        <w:top w:val="none" w:sz="0" w:space="0" w:color="auto"/>
        <w:left w:val="none" w:sz="0" w:space="0" w:color="auto"/>
        <w:bottom w:val="none" w:sz="0" w:space="0" w:color="auto"/>
        <w:right w:val="none" w:sz="0" w:space="0" w:color="auto"/>
      </w:divBdr>
      <w:divsChild>
        <w:div w:id="1301574776">
          <w:marLeft w:val="360"/>
          <w:marRight w:val="0"/>
          <w:marTop w:val="0"/>
          <w:marBottom w:val="0"/>
          <w:divBdr>
            <w:top w:val="none" w:sz="0" w:space="0" w:color="auto"/>
            <w:left w:val="none" w:sz="0" w:space="0" w:color="auto"/>
            <w:bottom w:val="none" w:sz="0" w:space="0" w:color="auto"/>
            <w:right w:val="none" w:sz="0" w:space="0" w:color="auto"/>
          </w:divBdr>
        </w:div>
      </w:divsChild>
    </w:div>
    <w:div w:id="1295673346">
      <w:bodyDiv w:val="1"/>
      <w:marLeft w:val="0"/>
      <w:marRight w:val="0"/>
      <w:marTop w:val="0"/>
      <w:marBottom w:val="0"/>
      <w:divBdr>
        <w:top w:val="none" w:sz="0" w:space="0" w:color="auto"/>
        <w:left w:val="none" w:sz="0" w:space="0" w:color="auto"/>
        <w:bottom w:val="none" w:sz="0" w:space="0" w:color="auto"/>
        <w:right w:val="none" w:sz="0" w:space="0" w:color="auto"/>
      </w:divBdr>
      <w:divsChild>
        <w:div w:id="1382634197">
          <w:marLeft w:val="0"/>
          <w:marRight w:val="0"/>
          <w:marTop w:val="0"/>
          <w:marBottom w:val="0"/>
          <w:divBdr>
            <w:top w:val="none" w:sz="0" w:space="0" w:color="auto"/>
            <w:left w:val="none" w:sz="0" w:space="0" w:color="auto"/>
            <w:bottom w:val="none" w:sz="0" w:space="0" w:color="auto"/>
            <w:right w:val="none" w:sz="0" w:space="0" w:color="auto"/>
          </w:divBdr>
          <w:divsChild>
            <w:div w:id="2087872455">
              <w:marLeft w:val="0"/>
              <w:marRight w:val="0"/>
              <w:marTop w:val="0"/>
              <w:marBottom w:val="0"/>
              <w:divBdr>
                <w:top w:val="none" w:sz="0" w:space="0" w:color="auto"/>
                <w:left w:val="none" w:sz="0" w:space="0" w:color="auto"/>
                <w:bottom w:val="none" w:sz="0" w:space="0" w:color="auto"/>
                <w:right w:val="none" w:sz="0" w:space="0" w:color="auto"/>
              </w:divBdr>
              <w:divsChild>
                <w:div w:id="70445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567239">
      <w:bodyDiv w:val="1"/>
      <w:marLeft w:val="0"/>
      <w:marRight w:val="0"/>
      <w:marTop w:val="0"/>
      <w:marBottom w:val="0"/>
      <w:divBdr>
        <w:top w:val="none" w:sz="0" w:space="0" w:color="auto"/>
        <w:left w:val="none" w:sz="0" w:space="0" w:color="auto"/>
        <w:bottom w:val="none" w:sz="0" w:space="0" w:color="auto"/>
        <w:right w:val="none" w:sz="0" w:space="0" w:color="auto"/>
      </w:divBdr>
    </w:div>
    <w:div w:id="1357660023">
      <w:bodyDiv w:val="1"/>
      <w:marLeft w:val="0"/>
      <w:marRight w:val="0"/>
      <w:marTop w:val="0"/>
      <w:marBottom w:val="0"/>
      <w:divBdr>
        <w:top w:val="none" w:sz="0" w:space="0" w:color="auto"/>
        <w:left w:val="none" w:sz="0" w:space="0" w:color="auto"/>
        <w:bottom w:val="none" w:sz="0" w:space="0" w:color="auto"/>
        <w:right w:val="none" w:sz="0" w:space="0" w:color="auto"/>
      </w:divBdr>
      <w:divsChild>
        <w:div w:id="243346010">
          <w:marLeft w:val="0"/>
          <w:marRight w:val="0"/>
          <w:marTop w:val="0"/>
          <w:marBottom w:val="0"/>
          <w:divBdr>
            <w:top w:val="none" w:sz="0" w:space="0" w:color="auto"/>
            <w:left w:val="none" w:sz="0" w:space="0" w:color="auto"/>
            <w:bottom w:val="none" w:sz="0" w:space="0" w:color="auto"/>
            <w:right w:val="none" w:sz="0" w:space="0" w:color="auto"/>
          </w:divBdr>
          <w:divsChild>
            <w:div w:id="262156472">
              <w:marLeft w:val="0"/>
              <w:marRight w:val="0"/>
              <w:marTop w:val="0"/>
              <w:marBottom w:val="0"/>
              <w:divBdr>
                <w:top w:val="none" w:sz="0" w:space="0" w:color="auto"/>
                <w:left w:val="none" w:sz="0" w:space="0" w:color="auto"/>
                <w:bottom w:val="none" w:sz="0" w:space="0" w:color="auto"/>
                <w:right w:val="none" w:sz="0" w:space="0" w:color="auto"/>
              </w:divBdr>
              <w:divsChild>
                <w:div w:id="11117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63133">
      <w:bodyDiv w:val="1"/>
      <w:marLeft w:val="0"/>
      <w:marRight w:val="0"/>
      <w:marTop w:val="0"/>
      <w:marBottom w:val="0"/>
      <w:divBdr>
        <w:top w:val="none" w:sz="0" w:space="0" w:color="auto"/>
        <w:left w:val="none" w:sz="0" w:space="0" w:color="auto"/>
        <w:bottom w:val="none" w:sz="0" w:space="0" w:color="auto"/>
        <w:right w:val="none" w:sz="0" w:space="0" w:color="auto"/>
      </w:divBdr>
      <w:divsChild>
        <w:div w:id="2052731473">
          <w:marLeft w:val="360"/>
          <w:marRight w:val="0"/>
          <w:marTop w:val="0"/>
          <w:marBottom w:val="0"/>
          <w:divBdr>
            <w:top w:val="none" w:sz="0" w:space="0" w:color="auto"/>
            <w:left w:val="none" w:sz="0" w:space="0" w:color="auto"/>
            <w:bottom w:val="none" w:sz="0" w:space="0" w:color="auto"/>
            <w:right w:val="none" w:sz="0" w:space="0" w:color="auto"/>
          </w:divBdr>
        </w:div>
      </w:divsChild>
    </w:div>
    <w:div w:id="1604419043">
      <w:bodyDiv w:val="1"/>
      <w:marLeft w:val="0"/>
      <w:marRight w:val="0"/>
      <w:marTop w:val="0"/>
      <w:marBottom w:val="0"/>
      <w:divBdr>
        <w:top w:val="none" w:sz="0" w:space="0" w:color="auto"/>
        <w:left w:val="none" w:sz="0" w:space="0" w:color="auto"/>
        <w:bottom w:val="none" w:sz="0" w:space="0" w:color="auto"/>
        <w:right w:val="none" w:sz="0" w:space="0" w:color="auto"/>
      </w:divBdr>
    </w:div>
    <w:div w:id="1610232712">
      <w:bodyDiv w:val="1"/>
      <w:marLeft w:val="0"/>
      <w:marRight w:val="0"/>
      <w:marTop w:val="0"/>
      <w:marBottom w:val="0"/>
      <w:divBdr>
        <w:top w:val="none" w:sz="0" w:space="0" w:color="auto"/>
        <w:left w:val="none" w:sz="0" w:space="0" w:color="auto"/>
        <w:bottom w:val="none" w:sz="0" w:space="0" w:color="auto"/>
        <w:right w:val="none" w:sz="0" w:space="0" w:color="auto"/>
      </w:divBdr>
    </w:div>
    <w:div w:id="1642342629">
      <w:bodyDiv w:val="1"/>
      <w:marLeft w:val="0"/>
      <w:marRight w:val="0"/>
      <w:marTop w:val="0"/>
      <w:marBottom w:val="0"/>
      <w:divBdr>
        <w:top w:val="none" w:sz="0" w:space="0" w:color="auto"/>
        <w:left w:val="none" w:sz="0" w:space="0" w:color="auto"/>
        <w:bottom w:val="none" w:sz="0" w:space="0" w:color="auto"/>
        <w:right w:val="none" w:sz="0" w:space="0" w:color="auto"/>
      </w:divBdr>
      <w:divsChild>
        <w:div w:id="1346833178">
          <w:marLeft w:val="360"/>
          <w:marRight w:val="0"/>
          <w:marTop w:val="0"/>
          <w:marBottom w:val="0"/>
          <w:divBdr>
            <w:top w:val="none" w:sz="0" w:space="0" w:color="auto"/>
            <w:left w:val="none" w:sz="0" w:space="0" w:color="auto"/>
            <w:bottom w:val="none" w:sz="0" w:space="0" w:color="auto"/>
            <w:right w:val="none" w:sz="0" w:space="0" w:color="auto"/>
          </w:divBdr>
        </w:div>
      </w:divsChild>
    </w:div>
    <w:div w:id="1693266211">
      <w:bodyDiv w:val="1"/>
      <w:marLeft w:val="0"/>
      <w:marRight w:val="0"/>
      <w:marTop w:val="0"/>
      <w:marBottom w:val="0"/>
      <w:divBdr>
        <w:top w:val="none" w:sz="0" w:space="0" w:color="auto"/>
        <w:left w:val="none" w:sz="0" w:space="0" w:color="auto"/>
        <w:bottom w:val="none" w:sz="0" w:space="0" w:color="auto"/>
        <w:right w:val="none" w:sz="0" w:space="0" w:color="auto"/>
      </w:divBdr>
    </w:div>
    <w:div w:id="1761099820">
      <w:bodyDiv w:val="1"/>
      <w:marLeft w:val="0"/>
      <w:marRight w:val="0"/>
      <w:marTop w:val="0"/>
      <w:marBottom w:val="0"/>
      <w:divBdr>
        <w:top w:val="none" w:sz="0" w:space="0" w:color="auto"/>
        <w:left w:val="none" w:sz="0" w:space="0" w:color="auto"/>
        <w:bottom w:val="none" w:sz="0" w:space="0" w:color="auto"/>
        <w:right w:val="none" w:sz="0" w:space="0" w:color="auto"/>
      </w:divBdr>
      <w:divsChild>
        <w:div w:id="203522003">
          <w:marLeft w:val="0"/>
          <w:marRight w:val="0"/>
          <w:marTop w:val="0"/>
          <w:marBottom w:val="0"/>
          <w:divBdr>
            <w:top w:val="none" w:sz="0" w:space="0" w:color="auto"/>
            <w:left w:val="none" w:sz="0" w:space="0" w:color="auto"/>
            <w:bottom w:val="none" w:sz="0" w:space="0" w:color="auto"/>
            <w:right w:val="none" w:sz="0" w:space="0" w:color="auto"/>
          </w:divBdr>
          <w:divsChild>
            <w:div w:id="1675692660">
              <w:marLeft w:val="0"/>
              <w:marRight w:val="0"/>
              <w:marTop w:val="0"/>
              <w:marBottom w:val="0"/>
              <w:divBdr>
                <w:top w:val="none" w:sz="0" w:space="0" w:color="auto"/>
                <w:left w:val="none" w:sz="0" w:space="0" w:color="auto"/>
                <w:bottom w:val="none" w:sz="0" w:space="0" w:color="auto"/>
                <w:right w:val="none" w:sz="0" w:space="0" w:color="auto"/>
              </w:divBdr>
              <w:divsChild>
                <w:div w:id="46073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484735">
      <w:bodyDiv w:val="1"/>
      <w:marLeft w:val="0"/>
      <w:marRight w:val="0"/>
      <w:marTop w:val="0"/>
      <w:marBottom w:val="0"/>
      <w:divBdr>
        <w:top w:val="none" w:sz="0" w:space="0" w:color="auto"/>
        <w:left w:val="none" w:sz="0" w:space="0" w:color="auto"/>
        <w:bottom w:val="none" w:sz="0" w:space="0" w:color="auto"/>
        <w:right w:val="none" w:sz="0" w:space="0" w:color="auto"/>
      </w:divBdr>
      <w:divsChild>
        <w:div w:id="1762950052">
          <w:marLeft w:val="360"/>
          <w:marRight w:val="0"/>
          <w:marTop w:val="106"/>
          <w:marBottom w:val="0"/>
          <w:divBdr>
            <w:top w:val="none" w:sz="0" w:space="0" w:color="auto"/>
            <w:left w:val="none" w:sz="0" w:space="0" w:color="auto"/>
            <w:bottom w:val="none" w:sz="0" w:space="0" w:color="auto"/>
            <w:right w:val="none" w:sz="0" w:space="0" w:color="auto"/>
          </w:divBdr>
        </w:div>
      </w:divsChild>
    </w:div>
    <w:div w:id="1814518376">
      <w:bodyDiv w:val="1"/>
      <w:marLeft w:val="0"/>
      <w:marRight w:val="0"/>
      <w:marTop w:val="0"/>
      <w:marBottom w:val="0"/>
      <w:divBdr>
        <w:top w:val="none" w:sz="0" w:space="0" w:color="auto"/>
        <w:left w:val="none" w:sz="0" w:space="0" w:color="auto"/>
        <w:bottom w:val="none" w:sz="0" w:space="0" w:color="auto"/>
        <w:right w:val="none" w:sz="0" w:space="0" w:color="auto"/>
      </w:divBdr>
      <w:divsChild>
        <w:div w:id="1881474695">
          <w:marLeft w:val="0"/>
          <w:marRight w:val="0"/>
          <w:marTop w:val="0"/>
          <w:marBottom w:val="0"/>
          <w:divBdr>
            <w:top w:val="none" w:sz="0" w:space="0" w:color="auto"/>
            <w:left w:val="none" w:sz="0" w:space="0" w:color="auto"/>
            <w:bottom w:val="none" w:sz="0" w:space="0" w:color="auto"/>
            <w:right w:val="none" w:sz="0" w:space="0" w:color="auto"/>
          </w:divBdr>
          <w:divsChild>
            <w:div w:id="294914408">
              <w:marLeft w:val="0"/>
              <w:marRight w:val="0"/>
              <w:marTop w:val="0"/>
              <w:marBottom w:val="0"/>
              <w:divBdr>
                <w:top w:val="none" w:sz="0" w:space="0" w:color="auto"/>
                <w:left w:val="none" w:sz="0" w:space="0" w:color="auto"/>
                <w:bottom w:val="none" w:sz="0" w:space="0" w:color="auto"/>
                <w:right w:val="none" w:sz="0" w:space="0" w:color="auto"/>
              </w:divBdr>
              <w:divsChild>
                <w:div w:id="86147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534089">
      <w:bodyDiv w:val="1"/>
      <w:marLeft w:val="0"/>
      <w:marRight w:val="0"/>
      <w:marTop w:val="0"/>
      <w:marBottom w:val="0"/>
      <w:divBdr>
        <w:top w:val="none" w:sz="0" w:space="0" w:color="auto"/>
        <w:left w:val="none" w:sz="0" w:space="0" w:color="auto"/>
        <w:bottom w:val="none" w:sz="0" w:space="0" w:color="auto"/>
        <w:right w:val="none" w:sz="0" w:space="0" w:color="auto"/>
      </w:divBdr>
    </w:div>
    <w:div w:id="1923681891">
      <w:bodyDiv w:val="1"/>
      <w:marLeft w:val="0"/>
      <w:marRight w:val="0"/>
      <w:marTop w:val="0"/>
      <w:marBottom w:val="0"/>
      <w:divBdr>
        <w:top w:val="none" w:sz="0" w:space="0" w:color="auto"/>
        <w:left w:val="none" w:sz="0" w:space="0" w:color="auto"/>
        <w:bottom w:val="none" w:sz="0" w:space="0" w:color="auto"/>
        <w:right w:val="none" w:sz="0" w:space="0" w:color="auto"/>
      </w:divBdr>
      <w:divsChild>
        <w:div w:id="603533251">
          <w:marLeft w:val="0"/>
          <w:marRight w:val="0"/>
          <w:marTop w:val="0"/>
          <w:marBottom w:val="0"/>
          <w:divBdr>
            <w:top w:val="none" w:sz="0" w:space="0" w:color="auto"/>
            <w:left w:val="none" w:sz="0" w:space="0" w:color="auto"/>
            <w:bottom w:val="none" w:sz="0" w:space="0" w:color="auto"/>
            <w:right w:val="none" w:sz="0" w:space="0" w:color="auto"/>
          </w:divBdr>
          <w:divsChild>
            <w:div w:id="711728805">
              <w:marLeft w:val="0"/>
              <w:marRight w:val="0"/>
              <w:marTop w:val="0"/>
              <w:marBottom w:val="0"/>
              <w:divBdr>
                <w:top w:val="none" w:sz="0" w:space="0" w:color="auto"/>
                <w:left w:val="none" w:sz="0" w:space="0" w:color="auto"/>
                <w:bottom w:val="none" w:sz="0" w:space="0" w:color="auto"/>
                <w:right w:val="none" w:sz="0" w:space="0" w:color="auto"/>
              </w:divBdr>
              <w:divsChild>
                <w:div w:id="67117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footer" Target="footer2.xm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EA6DCEB-A131-474C-8500-26C554A70808}">
  <ds:schemaRefs>
    <ds:schemaRef ds:uri="http://schemas.openxmlformats.org/officeDocument/2006/bibliography"/>
  </ds:schemaRefs>
</ds:datastoreItem>
</file>

<file path=customXml/itemProps2.xml><?xml version="1.0" encoding="utf-8"?>
<ds:datastoreItem xmlns:ds="http://schemas.openxmlformats.org/officeDocument/2006/customXml" ds:itemID="{50FF5A17-12C8-4423-9CFF-C808902F44E8}"/>
</file>

<file path=customXml/itemProps3.xml><?xml version="1.0" encoding="utf-8"?>
<ds:datastoreItem xmlns:ds="http://schemas.openxmlformats.org/officeDocument/2006/customXml" ds:itemID="{1CEC5F51-9C78-4E0D-A118-C0681C5C93FB}"/>
</file>

<file path=customXml/itemProps4.xml><?xml version="1.0" encoding="utf-8"?>
<ds:datastoreItem xmlns:ds="http://schemas.openxmlformats.org/officeDocument/2006/customXml" ds:itemID="{5015D921-B67A-4C42-A4C2-C80DD365CF41}"/>
</file>

<file path=docProps/app.xml><?xml version="1.0" encoding="utf-8"?>
<Properties xmlns="http://schemas.openxmlformats.org/officeDocument/2006/extended-properties" xmlns:vt="http://schemas.openxmlformats.org/officeDocument/2006/docPropsVTypes">
  <Template>Project Executive Summary Template.dot</Template>
  <TotalTime>9</TotalTime>
  <Pages>16</Pages>
  <Words>7726</Words>
  <Characters>44042</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51665</CharactersWithSpaces>
  <SharedDoc>false</SharedDoc>
  <HLinks>
    <vt:vector size="6" baseType="variant">
      <vt:variant>
        <vt:i4>6357090</vt:i4>
      </vt:variant>
      <vt:variant>
        <vt:i4>4</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Melissa Hernandez</cp:lastModifiedBy>
  <cp:revision>3</cp:revision>
  <cp:lastPrinted>2014-03-07T16:41:00Z</cp:lastPrinted>
  <dcterms:created xsi:type="dcterms:W3CDTF">2014-05-14T14:32:00Z</dcterms:created>
  <dcterms:modified xsi:type="dcterms:W3CDTF">2014-05-14T14:40:00Z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